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3E28D" w14:textId="77777777" w:rsidR="003D291E" w:rsidRDefault="003D291E" w:rsidP="00645A9A">
      <w:pPr>
        <w:jc w:val="center"/>
        <w:rPr>
          <w:rFonts w:ascii="Bell MT" w:hAnsi="Bell MT" w:cs="Arial"/>
          <w:sz w:val="28"/>
          <w:szCs w:val="28"/>
        </w:rPr>
      </w:pPr>
      <w:bookmarkStart w:id="0" w:name="_GoBack"/>
      <w:bookmarkEnd w:id="0"/>
      <w:r>
        <w:rPr>
          <w:rFonts w:ascii="Bell MT" w:hAnsi="Bell MT" w:cs="Arial"/>
          <w:noProof/>
          <w:sz w:val="28"/>
          <w:szCs w:val="28"/>
          <w14:ligatures w14:val="standardContextual"/>
        </w:rPr>
        <w:drawing>
          <wp:inline distT="0" distB="0" distL="0" distR="0" wp14:anchorId="6C3466F3" wp14:editId="315E70D7">
            <wp:extent cx="1776332" cy="1137036"/>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9354" cy="1138970"/>
                    </a:xfrm>
                    <a:prstGeom prst="rect">
                      <a:avLst/>
                    </a:prstGeom>
                    <a:noFill/>
                    <a:ln>
                      <a:noFill/>
                    </a:ln>
                  </pic:spPr>
                </pic:pic>
              </a:graphicData>
            </a:graphic>
          </wp:inline>
        </w:drawing>
      </w:r>
    </w:p>
    <w:p w14:paraId="27E72014" w14:textId="77777777" w:rsidR="00AC6F3D" w:rsidRDefault="00AC6F3D" w:rsidP="003D291E">
      <w:pPr>
        <w:pStyle w:val="NormaleWeb"/>
        <w:spacing w:before="0" w:beforeAutospacing="0" w:after="0" w:afterAutospacing="0"/>
        <w:jc w:val="center"/>
        <w:rPr>
          <w:rFonts w:ascii="Arial" w:hAnsi="Arial" w:cs="Arial"/>
          <w:i/>
          <w:u w:val="single"/>
        </w:rPr>
      </w:pPr>
    </w:p>
    <w:p w14:paraId="68C66579" w14:textId="77777777" w:rsidR="003D291E" w:rsidRDefault="003D291E" w:rsidP="003D291E">
      <w:pPr>
        <w:pStyle w:val="NormaleWeb"/>
        <w:spacing w:before="0" w:beforeAutospacing="0" w:after="0" w:afterAutospacing="0"/>
        <w:jc w:val="center"/>
        <w:rPr>
          <w:rFonts w:ascii="Arial" w:hAnsi="Arial" w:cs="Arial"/>
          <w:i/>
          <w:u w:val="single"/>
        </w:rPr>
      </w:pPr>
      <w:r>
        <w:rPr>
          <w:rFonts w:ascii="Arial" w:hAnsi="Arial" w:cs="Arial"/>
          <w:i/>
          <w:u w:val="single"/>
        </w:rPr>
        <w:t>Area Valutazione Tecnica e Controlli</w:t>
      </w:r>
    </w:p>
    <w:p w14:paraId="1E2FB45E" w14:textId="77777777" w:rsidR="003D291E" w:rsidRDefault="003D291E" w:rsidP="003D291E">
      <w:pPr>
        <w:jc w:val="center"/>
        <w:rPr>
          <w:rFonts w:ascii="Arial" w:eastAsia="Times New Roman" w:hAnsi="Arial" w:cs="Arial"/>
          <w:i/>
          <w:sz w:val="24"/>
          <w:szCs w:val="24"/>
          <w:u w:val="single"/>
        </w:rPr>
      </w:pPr>
      <w:r>
        <w:rPr>
          <w:rFonts w:ascii="Arial" w:eastAsia="Times New Roman" w:hAnsi="Arial" w:cs="Arial"/>
          <w:i/>
          <w:sz w:val="24"/>
          <w:szCs w:val="24"/>
          <w:u w:val="single"/>
        </w:rPr>
        <w:t>Ufficio FEASR non SIGC</w:t>
      </w:r>
    </w:p>
    <w:p w14:paraId="272732B9" w14:textId="77777777" w:rsidR="003D291E" w:rsidRDefault="003D291E" w:rsidP="003D291E">
      <w:pPr>
        <w:widowControl w:val="0"/>
        <w:jc w:val="center"/>
        <w:rPr>
          <w:rFonts w:ascii="Arial" w:eastAsia="Times New Roman" w:hAnsi="Arial" w:cs="Arial"/>
          <w:sz w:val="24"/>
          <w:szCs w:val="24"/>
        </w:rPr>
      </w:pPr>
    </w:p>
    <w:p w14:paraId="25D19C01" w14:textId="77777777" w:rsidR="003D291E" w:rsidRDefault="003D291E" w:rsidP="003D291E">
      <w:pPr>
        <w:widowControl w:val="0"/>
        <w:jc w:val="both"/>
        <w:rPr>
          <w:rFonts w:ascii="Arial" w:eastAsia="Times New Roman" w:hAnsi="Arial" w:cs="Arial"/>
          <w:sz w:val="24"/>
          <w:szCs w:val="24"/>
        </w:rPr>
      </w:pPr>
    </w:p>
    <w:p w14:paraId="755AA010" w14:textId="77777777" w:rsidR="003D291E" w:rsidRDefault="003D291E" w:rsidP="003D291E">
      <w:pPr>
        <w:widowControl w:val="0"/>
        <w:jc w:val="both"/>
        <w:rPr>
          <w:rFonts w:ascii="Arial" w:eastAsia="Times New Roman" w:hAnsi="Arial" w:cs="Arial"/>
          <w:sz w:val="24"/>
          <w:szCs w:val="24"/>
        </w:rPr>
      </w:pPr>
    </w:p>
    <w:p w14:paraId="30BB6D84" w14:textId="77777777" w:rsidR="003D291E" w:rsidRPr="00A50433" w:rsidRDefault="003D291E" w:rsidP="003D291E">
      <w:pPr>
        <w:jc w:val="center"/>
        <w:rPr>
          <w:rFonts w:ascii="Arial" w:hAnsi="Arial" w:cs="Arial"/>
          <w:b/>
          <w:bCs/>
          <w:color w:val="008A3E"/>
          <w:sz w:val="36"/>
          <w:szCs w:val="36"/>
        </w:rPr>
      </w:pPr>
      <w:r w:rsidRPr="00A50433">
        <w:rPr>
          <w:rFonts w:ascii="Arial" w:hAnsi="Arial" w:cs="Arial"/>
          <w:b/>
          <w:bCs/>
          <w:color w:val="008A3E"/>
          <w:sz w:val="36"/>
          <w:szCs w:val="36"/>
        </w:rPr>
        <w:t xml:space="preserve">ISTRUZIONI OPERATIVE </w:t>
      </w:r>
    </w:p>
    <w:p w14:paraId="2165236B" w14:textId="77777777" w:rsidR="003D291E" w:rsidRPr="00A50433" w:rsidRDefault="003D291E" w:rsidP="003D291E">
      <w:pPr>
        <w:jc w:val="center"/>
        <w:rPr>
          <w:rFonts w:ascii="Arial" w:hAnsi="Arial" w:cs="Arial"/>
          <w:b/>
          <w:bCs/>
          <w:color w:val="008A3E"/>
          <w:sz w:val="32"/>
          <w:szCs w:val="32"/>
        </w:rPr>
      </w:pPr>
      <w:proofErr w:type="spellStart"/>
      <w:r w:rsidRPr="00A50433">
        <w:rPr>
          <w:rFonts w:ascii="Arial" w:hAnsi="Arial" w:cs="Arial"/>
          <w:b/>
          <w:bCs/>
          <w:color w:val="008A3E"/>
          <w:sz w:val="32"/>
          <w:szCs w:val="32"/>
        </w:rPr>
        <w:t>FEASRnonSIGC</w:t>
      </w:r>
      <w:proofErr w:type="spellEnd"/>
      <w:r w:rsidRPr="000B264F">
        <w:rPr>
          <w:rFonts w:ascii="Arial" w:hAnsi="Arial" w:cs="Arial"/>
          <w:b/>
          <w:bCs/>
          <w:color w:val="008A3E"/>
          <w:sz w:val="32"/>
          <w:szCs w:val="32"/>
        </w:rPr>
        <w:t>/</w:t>
      </w:r>
      <w:r w:rsidR="000B264F">
        <w:rPr>
          <w:rFonts w:ascii="Arial" w:hAnsi="Arial" w:cs="Arial"/>
          <w:b/>
          <w:bCs/>
          <w:color w:val="008A3E"/>
          <w:sz w:val="50"/>
          <w:szCs w:val="50"/>
        </w:rPr>
        <w:t>10</w:t>
      </w:r>
    </w:p>
    <w:p w14:paraId="400C77C5" w14:textId="77777777" w:rsidR="003D291E" w:rsidRPr="00195FC9" w:rsidRDefault="003D291E" w:rsidP="003D291E">
      <w:pPr>
        <w:jc w:val="center"/>
        <w:rPr>
          <w:rFonts w:ascii="Arial" w:hAnsi="Arial" w:cs="Arial"/>
          <w:b/>
          <w:bCs/>
          <w:color w:val="008A3E"/>
          <w:sz w:val="32"/>
          <w:szCs w:val="32"/>
        </w:rPr>
      </w:pPr>
      <w:r w:rsidRPr="00195FC9">
        <w:rPr>
          <w:rFonts w:ascii="Arial" w:hAnsi="Arial" w:cs="Arial"/>
          <w:b/>
          <w:bCs/>
          <w:color w:val="008A3E"/>
          <w:sz w:val="32"/>
          <w:szCs w:val="32"/>
        </w:rPr>
        <w:t xml:space="preserve">del </w:t>
      </w:r>
      <w:r w:rsidR="00E11AD0" w:rsidRPr="00E11AD0">
        <w:rPr>
          <w:rFonts w:ascii="Arial" w:hAnsi="Arial" w:cs="Arial"/>
          <w:b/>
          <w:bCs/>
          <w:color w:val="008A3E"/>
          <w:sz w:val="32"/>
          <w:szCs w:val="32"/>
        </w:rPr>
        <w:t>2</w:t>
      </w:r>
      <w:r w:rsidR="00EF59F2" w:rsidRPr="00E11AD0">
        <w:rPr>
          <w:rFonts w:ascii="Arial" w:hAnsi="Arial" w:cs="Arial"/>
          <w:b/>
          <w:bCs/>
          <w:color w:val="008A3E"/>
          <w:sz w:val="32"/>
          <w:szCs w:val="32"/>
        </w:rPr>
        <w:t>2</w:t>
      </w:r>
      <w:r w:rsidRPr="00E11AD0">
        <w:rPr>
          <w:rFonts w:ascii="Arial" w:hAnsi="Arial" w:cs="Arial"/>
          <w:b/>
          <w:bCs/>
          <w:color w:val="008A3E"/>
          <w:sz w:val="32"/>
          <w:szCs w:val="32"/>
        </w:rPr>
        <w:t>/0</w:t>
      </w:r>
      <w:r w:rsidR="00C853FB" w:rsidRPr="00E11AD0">
        <w:rPr>
          <w:rFonts w:ascii="Arial" w:hAnsi="Arial" w:cs="Arial"/>
          <w:b/>
          <w:bCs/>
          <w:color w:val="008A3E"/>
          <w:sz w:val="32"/>
          <w:szCs w:val="32"/>
        </w:rPr>
        <w:t>7</w:t>
      </w:r>
      <w:r w:rsidRPr="00E11AD0">
        <w:rPr>
          <w:rFonts w:ascii="Arial" w:hAnsi="Arial" w:cs="Arial"/>
          <w:b/>
          <w:bCs/>
          <w:color w:val="008A3E"/>
          <w:sz w:val="32"/>
          <w:szCs w:val="32"/>
        </w:rPr>
        <w:t>/2025</w:t>
      </w:r>
    </w:p>
    <w:p w14:paraId="395B8760" w14:textId="77777777" w:rsidR="003D291E" w:rsidRDefault="003D291E" w:rsidP="003D291E">
      <w:pPr>
        <w:autoSpaceDE w:val="0"/>
        <w:autoSpaceDN w:val="0"/>
        <w:adjustRightInd w:val="0"/>
        <w:jc w:val="center"/>
        <w:rPr>
          <w:rFonts w:ascii="Arial" w:hAnsi="Arial" w:cs="Arial"/>
          <w:bCs/>
          <w:i/>
          <w:color w:val="008A3E"/>
          <w:sz w:val="28"/>
          <w:szCs w:val="28"/>
          <w:u w:val="single"/>
        </w:rPr>
      </w:pPr>
    </w:p>
    <w:p w14:paraId="07653A4E" w14:textId="77777777" w:rsidR="003D291E" w:rsidRDefault="003D291E" w:rsidP="003D291E">
      <w:pPr>
        <w:autoSpaceDE w:val="0"/>
        <w:autoSpaceDN w:val="0"/>
        <w:adjustRightInd w:val="0"/>
        <w:jc w:val="center"/>
        <w:rPr>
          <w:rFonts w:ascii="Arial" w:hAnsi="Arial" w:cs="Arial"/>
          <w:bCs/>
          <w:i/>
          <w:color w:val="008A3E"/>
          <w:sz w:val="28"/>
          <w:szCs w:val="28"/>
          <w:u w:val="single"/>
        </w:rPr>
      </w:pPr>
    </w:p>
    <w:p w14:paraId="517A804D" w14:textId="77777777" w:rsidR="003D291E" w:rsidRPr="0064021D" w:rsidRDefault="00AC6F3D" w:rsidP="003D291E">
      <w:pPr>
        <w:autoSpaceDE w:val="0"/>
        <w:autoSpaceDN w:val="0"/>
        <w:adjustRightInd w:val="0"/>
        <w:jc w:val="center"/>
        <w:rPr>
          <w:rFonts w:ascii="Arial" w:hAnsi="Arial" w:cs="Arial"/>
          <w:b/>
          <w:bCs/>
          <w:color w:val="008A3E"/>
          <w:sz w:val="32"/>
          <w:szCs w:val="32"/>
        </w:rPr>
      </w:pPr>
      <w:r>
        <w:rPr>
          <w:rFonts w:ascii="Arial" w:hAnsi="Arial" w:cs="Arial"/>
          <w:b/>
          <w:bCs/>
          <w:color w:val="008A3E"/>
          <w:sz w:val="32"/>
          <w:szCs w:val="32"/>
        </w:rPr>
        <w:t>INTERVENTI DI COOPERAZIONE</w:t>
      </w:r>
    </w:p>
    <w:p w14:paraId="6398EC20" w14:textId="77777777" w:rsidR="003D291E" w:rsidRDefault="003D291E" w:rsidP="003D291E">
      <w:pPr>
        <w:autoSpaceDE w:val="0"/>
        <w:autoSpaceDN w:val="0"/>
        <w:adjustRightInd w:val="0"/>
        <w:jc w:val="center"/>
        <w:rPr>
          <w:rFonts w:ascii="Arial" w:hAnsi="Arial" w:cs="Arial"/>
          <w:b/>
          <w:bCs/>
          <w:color w:val="008A3E"/>
          <w:sz w:val="32"/>
          <w:szCs w:val="32"/>
        </w:rPr>
      </w:pPr>
    </w:p>
    <w:p w14:paraId="7CA785E0" w14:textId="77777777" w:rsidR="00AC6F3D" w:rsidRDefault="00AC6F3D" w:rsidP="003D291E">
      <w:pPr>
        <w:autoSpaceDE w:val="0"/>
        <w:autoSpaceDN w:val="0"/>
        <w:adjustRightInd w:val="0"/>
        <w:jc w:val="center"/>
        <w:rPr>
          <w:rFonts w:ascii="Arial" w:hAnsi="Arial" w:cs="Arial"/>
          <w:b/>
          <w:bCs/>
          <w:i/>
          <w:color w:val="008A3E"/>
          <w:sz w:val="32"/>
          <w:szCs w:val="32"/>
        </w:rPr>
      </w:pPr>
      <w:r>
        <w:rPr>
          <w:rFonts w:ascii="Arial" w:hAnsi="Arial" w:cs="Arial"/>
          <w:b/>
          <w:bCs/>
          <w:i/>
          <w:color w:val="008A3E"/>
          <w:sz w:val="32"/>
          <w:szCs w:val="32"/>
        </w:rPr>
        <w:t>INTERVENTI:</w:t>
      </w:r>
    </w:p>
    <w:p w14:paraId="41C7E50D" w14:textId="77777777" w:rsidR="00AC6F3D" w:rsidRDefault="00AC6F3D" w:rsidP="003D291E">
      <w:pPr>
        <w:autoSpaceDE w:val="0"/>
        <w:autoSpaceDN w:val="0"/>
        <w:adjustRightInd w:val="0"/>
        <w:jc w:val="center"/>
        <w:rPr>
          <w:rFonts w:ascii="Arial" w:hAnsi="Arial" w:cs="Arial"/>
          <w:b/>
          <w:bCs/>
          <w:i/>
          <w:color w:val="008A3E"/>
          <w:sz w:val="32"/>
          <w:szCs w:val="32"/>
        </w:rPr>
      </w:pPr>
    </w:p>
    <w:p w14:paraId="2CAAF52C" w14:textId="77777777" w:rsidR="00AC6F3D" w:rsidRDefault="003D291E" w:rsidP="00AC6F3D">
      <w:pPr>
        <w:autoSpaceDE w:val="0"/>
        <w:autoSpaceDN w:val="0"/>
        <w:adjustRightInd w:val="0"/>
        <w:jc w:val="both"/>
        <w:rPr>
          <w:rFonts w:ascii="Arial" w:hAnsi="Arial" w:cs="Arial"/>
          <w:b/>
          <w:bCs/>
          <w:i/>
          <w:color w:val="008A3E"/>
          <w:sz w:val="32"/>
          <w:szCs w:val="32"/>
        </w:rPr>
      </w:pPr>
      <w:r>
        <w:rPr>
          <w:rFonts w:ascii="Arial" w:hAnsi="Arial" w:cs="Arial"/>
          <w:b/>
          <w:bCs/>
          <w:i/>
          <w:color w:val="008A3E"/>
          <w:sz w:val="32"/>
          <w:szCs w:val="32"/>
        </w:rPr>
        <w:t xml:space="preserve"> </w:t>
      </w:r>
      <w:r w:rsidR="00AC6F3D">
        <w:rPr>
          <w:rFonts w:ascii="Arial" w:hAnsi="Arial" w:cs="Arial"/>
          <w:b/>
          <w:bCs/>
          <w:i/>
          <w:color w:val="008A3E"/>
          <w:sz w:val="32"/>
          <w:szCs w:val="32"/>
        </w:rPr>
        <w:sym w:font="Wingdings" w:char="F09F"/>
      </w:r>
      <w:r w:rsidR="00AC6F3D">
        <w:rPr>
          <w:rFonts w:ascii="Arial" w:hAnsi="Arial" w:cs="Arial"/>
          <w:b/>
          <w:bCs/>
          <w:i/>
          <w:color w:val="008A3E"/>
          <w:sz w:val="32"/>
          <w:szCs w:val="32"/>
        </w:rPr>
        <w:t xml:space="preserve"> SRG01</w:t>
      </w:r>
      <w:r w:rsidR="001E6D6F">
        <w:rPr>
          <w:rFonts w:ascii="Arial" w:hAnsi="Arial" w:cs="Arial"/>
          <w:b/>
          <w:bCs/>
          <w:i/>
          <w:color w:val="008A3E"/>
          <w:sz w:val="32"/>
          <w:szCs w:val="32"/>
        </w:rPr>
        <w:t xml:space="preserve"> </w:t>
      </w:r>
      <w:r w:rsidR="00AC6F3D" w:rsidRPr="00AC6F3D">
        <w:rPr>
          <w:rFonts w:ascii="Arial" w:hAnsi="Arial" w:cs="Arial"/>
          <w:bCs/>
          <w:i/>
          <w:color w:val="008A3E"/>
          <w:sz w:val="29"/>
          <w:szCs w:val="29"/>
        </w:rPr>
        <w:t>Sostegno gruppi Operativi PEI-AGRI</w:t>
      </w:r>
    </w:p>
    <w:p w14:paraId="358C5D78" w14:textId="77777777" w:rsidR="003D291E" w:rsidRDefault="00AC6F3D" w:rsidP="00AC6F3D">
      <w:pPr>
        <w:autoSpaceDE w:val="0"/>
        <w:autoSpaceDN w:val="0"/>
        <w:adjustRightInd w:val="0"/>
        <w:jc w:val="both"/>
        <w:rPr>
          <w:rFonts w:ascii="Arial" w:hAnsi="Arial" w:cs="Arial"/>
          <w:bCs/>
          <w:i/>
          <w:color w:val="008A3E"/>
          <w:sz w:val="32"/>
          <w:szCs w:val="32"/>
        </w:rPr>
      </w:pPr>
      <w:r>
        <w:rPr>
          <w:rFonts w:ascii="Arial" w:hAnsi="Arial" w:cs="Arial"/>
          <w:b/>
          <w:bCs/>
          <w:i/>
          <w:color w:val="008A3E"/>
          <w:sz w:val="32"/>
          <w:szCs w:val="32"/>
        </w:rPr>
        <w:sym w:font="Wingdings" w:char="F09F"/>
      </w:r>
      <w:r>
        <w:rPr>
          <w:rFonts w:ascii="Arial" w:hAnsi="Arial" w:cs="Arial"/>
          <w:b/>
          <w:bCs/>
          <w:i/>
          <w:color w:val="008A3E"/>
          <w:sz w:val="32"/>
          <w:szCs w:val="32"/>
        </w:rPr>
        <w:t xml:space="preserve"> </w:t>
      </w:r>
      <w:r w:rsidR="003D291E">
        <w:rPr>
          <w:rFonts w:ascii="Arial" w:hAnsi="Arial" w:cs="Arial"/>
          <w:b/>
          <w:bCs/>
          <w:i/>
          <w:color w:val="008A3E"/>
          <w:sz w:val="32"/>
          <w:szCs w:val="32"/>
        </w:rPr>
        <w:t>SRG0</w:t>
      </w:r>
      <w:r>
        <w:rPr>
          <w:rFonts w:ascii="Arial" w:hAnsi="Arial" w:cs="Arial"/>
          <w:b/>
          <w:bCs/>
          <w:i/>
          <w:color w:val="008A3E"/>
          <w:sz w:val="32"/>
          <w:szCs w:val="32"/>
        </w:rPr>
        <w:t xml:space="preserve">7 </w:t>
      </w:r>
      <w:r w:rsidRPr="00AC6F3D">
        <w:rPr>
          <w:rFonts w:ascii="Arial" w:hAnsi="Arial" w:cs="Arial"/>
          <w:bCs/>
          <w:i/>
          <w:color w:val="008A3E"/>
          <w:sz w:val="29"/>
          <w:szCs w:val="29"/>
        </w:rPr>
        <w:t>Coop. per lo sviluppo rurale, locale e smart villages</w:t>
      </w:r>
    </w:p>
    <w:p w14:paraId="64EA9F2E" w14:textId="77777777" w:rsidR="00AC6F3D" w:rsidRDefault="00AC6F3D" w:rsidP="00AC6F3D">
      <w:pPr>
        <w:autoSpaceDE w:val="0"/>
        <w:autoSpaceDN w:val="0"/>
        <w:adjustRightInd w:val="0"/>
        <w:jc w:val="both"/>
        <w:rPr>
          <w:rFonts w:ascii="Arial" w:hAnsi="Arial" w:cs="Arial"/>
          <w:bCs/>
          <w:i/>
          <w:color w:val="008A3E"/>
          <w:sz w:val="30"/>
          <w:szCs w:val="30"/>
        </w:rPr>
      </w:pPr>
      <w:r w:rsidRPr="00796AED">
        <w:rPr>
          <w:rFonts w:ascii="Arial" w:hAnsi="Arial" w:cs="Arial"/>
          <w:b/>
          <w:bCs/>
          <w:i/>
          <w:color w:val="008A3E"/>
          <w:sz w:val="32"/>
          <w:szCs w:val="32"/>
        </w:rPr>
        <w:sym w:font="Wingdings" w:char="F09F"/>
      </w:r>
      <w:r w:rsidRPr="00796AED">
        <w:rPr>
          <w:rFonts w:ascii="Arial" w:hAnsi="Arial" w:cs="Arial"/>
          <w:b/>
          <w:bCs/>
          <w:i/>
          <w:color w:val="008A3E"/>
          <w:sz w:val="32"/>
          <w:szCs w:val="32"/>
        </w:rPr>
        <w:t xml:space="preserve"> </w:t>
      </w:r>
      <w:r>
        <w:rPr>
          <w:rFonts w:ascii="Arial" w:hAnsi="Arial" w:cs="Arial"/>
          <w:b/>
          <w:bCs/>
          <w:i/>
          <w:color w:val="008A3E"/>
          <w:sz w:val="32"/>
          <w:szCs w:val="32"/>
        </w:rPr>
        <w:t xml:space="preserve">SRG08 </w:t>
      </w:r>
      <w:r w:rsidRPr="00AC6F3D">
        <w:rPr>
          <w:rFonts w:ascii="Arial" w:hAnsi="Arial" w:cs="Arial"/>
          <w:bCs/>
          <w:i/>
          <w:color w:val="008A3E"/>
          <w:sz w:val="29"/>
          <w:szCs w:val="29"/>
        </w:rPr>
        <w:t>Sostegno ad azioni pilota e di collaudo dell’innovazione</w:t>
      </w:r>
    </w:p>
    <w:p w14:paraId="17E998B5" w14:textId="77777777" w:rsidR="00AC6F3D" w:rsidRDefault="00AC6F3D" w:rsidP="00AC6F3D">
      <w:pPr>
        <w:autoSpaceDE w:val="0"/>
        <w:autoSpaceDN w:val="0"/>
        <w:adjustRightInd w:val="0"/>
        <w:jc w:val="both"/>
        <w:rPr>
          <w:rFonts w:ascii="Arial" w:hAnsi="Arial" w:cs="Arial"/>
          <w:bCs/>
          <w:i/>
          <w:color w:val="008A3E"/>
          <w:sz w:val="29"/>
          <w:szCs w:val="29"/>
        </w:rPr>
      </w:pPr>
      <w:r w:rsidRPr="00796AED">
        <w:rPr>
          <w:rFonts w:ascii="Arial" w:hAnsi="Arial" w:cs="Arial"/>
          <w:b/>
          <w:bCs/>
          <w:i/>
          <w:color w:val="008A3E"/>
          <w:sz w:val="30"/>
          <w:szCs w:val="30"/>
        </w:rPr>
        <w:sym w:font="Wingdings" w:char="F09F"/>
      </w:r>
      <w:r w:rsidRPr="00796AED">
        <w:rPr>
          <w:rFonts w:ascii="Arial" w:hAnsi="Arial" w:cs="Arial"/>
          <w:b/>
          <w:bCs/>
          <w:i/>
          <w:color w:val="008A3E"/>
          <w:sz w:val="30"/>
          <w:szCs w:val="30"/>
        </w:rPr>
        <w:t xml:space="preserve"> </w:t>
      </w:r>
      <w:r w:rsidRPr="00AC6F3D">
        <w:rPr>
          <w:rFonts w:ascii="Arial" w:hAnsi="Arial" w:cs="Arial"/>
          <w:b/>
          <w:bCs/>
          <w:i/>
          <w:color w:val="008A3E"/>
          <w:sz w:val="32"/>
          <w:szCs w:val="32"/>
        </w:rPr>
        <w:t>SRG09</w:t>
      </w:r>
      <w:r w:rsidR="001E6D6F">
        <w:rPr>
          <w:rFonts w:ascii="Arial" w:hAnsi="Arial" w:cs="Arial"/>
          <w:bCs/>
          <w:i/>
          <w:color w:val="008A3E"/>
          <w:sz w:val="30"/>
          <w:szCs w:val="30"/>
        </w:rPr>
        <w:t xml:space="preserve"> </w:t>
      </w:r>
      <w:r w:rsidRPr="00AC6F3D">
        <w:rPr>
          <w:rFonts w:ascii="Arial" w:hAnsi="Arial" w:cs="Arial"/>
          <w:bCs/>
          <w:i/>
          <w:color w:val="008A3E"/>
          <w:sz w:val="29"/>
          <w:szCs w:val="29"/>
        </w:rPr>
        <w:t>Coop. Per azioni di supporto all’innovazione e servizi rivolti al settore agricolo, forestale e agroalimentare</w:t>
      </w:r>
    </w:p>
    <w:p w14:paraId="779407EE" w14:textId="77777777" w:rsidR="001E0646" w:rsidRDefault="001E0646" w:rsidP="00AC6F3D">
      <w:pPr>
        <w:autoSpaceDE w:val="0"/>
        <w:autoSpaceDN w:val="0"/>
        <w:adjustRightInd w:val="0"/>
        <w:jc w:val="both"/>
        <w:rPr>
          <w:rFonts w:ascii="Arial" w:hAnsi="Arial" w:cs="Arial"/>
          <w:bCs/>
          <w:i/>
          <w:color w:val="008A3E"/>
          <w:sz w:val="30"/>
          <w:szCs w:val="30"/>
        </w:rPr>
      </w:pPr>
      <w:r>
        <w:rPr>
          <w:rFonts w:ascii="Arial" w:hAnsi="Arial" w:cs="Arial"/>
          <w:b/>
          <w:bCs/>
          <w:i/>
          <w:color w:val="008A3E"/>
          <w:sz w:val="32"/>
          <w:szCs w:val="32"/>
        </w:rPr>
        <w:sym w:font="Wingdings" w:char="F09F"/>
      </w:r>
      <w:r>
        <w:rPr>
          <w:rFonts w:ascii="Arial" w:hAnsi="Arial" w:cs="Arial"/>
          <w:b/>
          <w:bCs/>
          <w:i/>
          <w:color w:val="008A3E"/>
          <w:sz w:val="32"/>
          <w:szCs w:val="32"/>
        </w:rPr>
        <w:t xml:space="preserve"> </w:t>
      </w:r>
      <w:r w:rsidRPr="005A0B03">
        <w:rPr>
          <w:rFonts w:ascii="Arial" w:hAnsi="Arial" w:cs="Arial"/>
          <w:b/>
          <w:bCs/>
          <w:i/>
          <w:color w:val="008A3E"/>
          <w:sz w:val="32"/>
          <w:szCs w:val="32"/>
        </w:rPr>
        <w:t>SRG10</w:t>
      </w:r>
      <w:r>
        <w:rPr>
          <w:rFonts w:ascii="Arial" w:hAnsi="Arial" w:cs="Arial"/>
          <w:bCs/>
          <w:i/>
          <w:color w:val="008A3E"/>
          <w:sz w:val="29"/>
          <w:szCs w:val="29"/>
        </w:rPr>
        <w:t xml:space="preserve"> Promozione di prodotti di qualità</w:t>
      </w:r>
    </w:p>
    <w:p w14:paraId="05012DCD" w14:textId="77777777" w:rsidR="00AC6F3D" w:rsidRPr="00AC6F3D" w:rsidRDefault="00AC6F3D" w:rsidP="003D291E">
      <w:pPr>
        <w:autoSpaceDE w:val="0"/>
        <w:autoSpaceDN w:val="0"/>
        <w:adjustRightInd w:val="0"/>
        <w:jc w:val="center"/>
        <w:rPr>
          <w:rFonts w:ascii="Arial" w:hAnsi="Arial" w:cs="Arial"/>
          <w:b/>
          <w:bCs/>
          <w:i/>
          <w:color w:val="008A3E"/>
          <w:sz w:val="32"/>
          <w:szCs w:val="32"/>
        </w:rPr>
      </w:pPr>
    </w:p>
    <w:p w14:paraId="1946BA29" w14:textId="77777777" w:rsidR="003D291E" w:rsidRDefault="003D291E" w:rsidP="003D291E">
      <w:pPr>
        <w:autoSpaceDE w:val="0"/>
        <w:autoSpaceDN w:val="0"/>
        <w:adjustRightInd w:val="0"/>
        <w:spacing w:line="360" w:lineRule="auto"/>
        <w:jc w:val="center"/>
        <w:rPr>
          <w:rFonts w:ascii="Arial" w:hAnsi="Arial" w:cs="Arial"/>
          <w:bCs/>
          <w:i/>
          <w:color w:val="008A3E"/>
          <w:sz w:val="24"/>
          <w:szCs w:val="24"/>
          <w:u w:val="single"/>
        </w:rPr>
      </w:pPr>
      <w:r>
        <w:rPr>
          <w:rFonts w:ascii="Arial" w:hAnsi="Arial" w:cs="Arial"/>
          <w:bCs/>
          <w:i/>
          <w:color w:val="008A3E"/>
          <w:sz w:val="24"/>
          <w:szCs w:val="24"/>
          <w:u w:val="single"/>
        </w:rPr>
        <w:t xml:space="preserve">del Complemento Sviluppo Rurale 2023-2027 (CSR) </w:t>
      </w:r>
    </w:p>
    <w:p w14:paraId="49608292" w14:textId="77777777" w:rsidR="003D291E" w:rsidRDefault="003D291E" w:rsidP="003D291E">
      <w:pPr>
        <w:autoSpaceDE w:val="0"/>
        <w:autoSpaceDN w:val="0"/>
        <w:adjustRightInd w:val="0"/>
        <w:jc w:val="center"/>
        <w:rPr>
          <w:rFonts w:ascii="Arial" w:hAnsi="Arial" w:cs="Arial"/>
          <w:bCs/>
          <w:i/>
          <w:color w:val="008A3E"/>
          <w:sz w:val="24"/>
          <w:szCs w:val="24"/>
          <w:u w:val="single"/>
        </w:rPr>
      </w:pPr>
      <w:r>
        <w:rPr>
          <w:rFonts w:ascii="Arial" w:hAnsi="Arial" w:cs="Arial"/>
          <w:bCs/>
          <w:i/>
          <w:color w:val="008A3E"/>
          <w:sz w:val="24"/>
          <w:szCs w:val="24"/>
          <w:u w:val="single"/>
        </w:rPr>
        <w:t>della Regione Piemonte</w:t>
      </w:r>
    </w:p>
    <w:p w14:paraId="167E066A" w14:textId="77777777" w:rsidR="003D291E" w:rsidRDefault="003D291E" w:rsidP="003D291E">
      <w:pPr>
        <w:autoSpaceDE w:val="0"/>
        <w:autoSpaceDN w:val="0"/>
        <w:adjustRightInd w:val="0"/>
        <w:jc w:val="center"/>
        <w:rPr>
          <w:rFonts w:ascii="Arial" w:hAnsi="Arial" w:cs="Arial"/>
          <w:bCs/>
          <w:i/>
          <w:color w:val="008A3E"/>
          <w:sz w:val="24"/>
          <w:szCs w:val="24"/>
          <w:u w:val="single"/>
        </w:rPr>
      </w:pPr>
    </w:p>
    <w:p w14:paraId="7BC8CF25" w14:textId="77777777" w:rsidR="003D291E" w:rsidRDefault="003D291E" w:rsidP="003D291E">
      <w:pPr>
        <w:autoSpaceDE w:val="0"/>
        <w:autoSpaceDN w:val="0"/>
        <w:adjustRightInd w:val="0"/>
        <w:jc w:val="center"/>
        <w:rPr>
          <w:rFonts w:ascii="Arial" w:hAnsi="Arial" w:cs="Arial"/>
          <w:b/>
          <w:bCs/>
          <w:i/>
          <w:color w:val="008A3E"/>
          <w:sz w:val="40"/>
          <w:szCs w:val="40"/>
          <w:u w:val="single"/>
        </w:rPr>
      </w:pPr>
    </w:p>
    <w:p w14:paraId="61BFB8F3" w14:textId="77777777" w:rsidR="003D291E" w:rsidRDefault="003D291E" w:rsidP="003D291E">
      <w:pPr>
        <w:autoSpaceDE w:val="0"/>
        <w:autoSpaceDN w:val="0"/>
        <w:adjustRightInd w:val="0"/>
        <w:jc w:val="center"/>
        <w:rPr>
          <w:rFonts w:ascii="Arial" w:hAnsi="Arial" w:cs="Arial"/>
          <w:b/>
          <w:bCs/>
          <w:i/>
          <w:color w:val="008A3E"/>
          <w:sz w:val="40"/>
          <w:szCs w:val="40"/>
          <w:u w:val="single"/>
        </w:rPr>
      </w:pPr>
      <w:r>
        <w:rPr>
          <w:rFonts w:ascii="Arial" w:hAnsi="Arial" w:cs="Arial"/>
          <w:noProof/>
          <w14:ligatures w14:val="standardContextual"/>
        </w:rPr>
        <w:drawing>
          <wp:inline distT="0" distB="0" distL="0" distR="0" wp14:anchorId="0F1BA5A0" wp14:editId="32ADA379">
            <wp:extent cx="1860550" cy="1494790"/>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494790"/>
                    </a:xfrm>
                    <a:prstGeom prst="rect">
                      <a:avLst/>
                    </a:prstGeom>
                    <a:noFill/>
                    <a:ln>
                      <a:noFill/>
                    </a:ln>
                  </pic:spPr>
                </pic:pic>
              </a:graphicData>
            </a:graphic>
          </wp:inline>
        </w:drawing>
      </w:r>
    </w:p>
    <w:p w14:paraId="13271B85" w14:textId="77777777" w:rsidR="002137B4" w:rsidRDefault="002137B4" w:rsidP="003D291E">
      <w:pPr>
        <w:widowControl w:val="0"/>
        <w:ind w:firstLine="142"/>
        <w:jc w:val="both"/>
        <w:rPr>
          <w:rFonts w:asciiTheme="majorHAnsi" w:hAnsiTheme="majorHAnsi" w:cstheme="majorHAnsi"/>
          <w:b/>
        </w:rPr>
      </w:pPr>
    </w:p>
    <w:p w14:paraId="5E577D9A" w14:textId="77777777" w:rsidR="002137B4" w:rsidRDefault="002137B4" w:rsidP="003D291E">
      <w:pPr>
        <w:widowControl w:val="0"/>
        <w:ind w:firstLine="142"/>
        <w:jc w:val="both"/>
        <w:rPr>
          <w:rFonts w:asciiTheme="majorHAnsi" w:hAnsiTheme="majorHAnsi" w:cstheme="majorHAnsi"/>
          <w:b/>
        </w:rPr>
      </w:pPr>
    </w:p>
    <w:p w14:paraId="5D7A774D" w14:textId="77777777" w:rsidR="002137B4" w:rsidRDefault="002137B4" w:rsidP="003D291E">
      <w:pPr>
        <w:widowControl w:val="0"/>
        <w:ind w:firstLine="142"/>
        <w:jc w:val="both"/>
        <w:rPr>
          <w:rFonts w:asciiTheme="majorHAnsi" w:hAnsiTheme="majorHAnsi" w:cstheme="majorHAnsi"/>
          <w:b/>
        </w:rPr>
      </w:pPr>
    </w:p>
    <w:p w14:paraId="3E3FB690" w14:textId="77777777" w:rsidR="002137B4" w:rsidRDefault="002137B4" w:rsidP="003D291E">
      <w:pPr>
        <w:widowControl w:val="0"/>
        <w:ind w:firstLine="142"/>
        <w:jc w:val="both"/>
        <w:rPr>
          <w:rFonts w:asciiTheme="majorHAnsi" w:hAnsiTheme="majorHAnsi" w:cstheme="majorHAnsi"/>
          <w:b/>
        </w:rPr>
      </w:pPr>
    </w:p>
    <w:p w14:paraId="2D4B9A3D" w14:textId="77777777" w:rsidR="00BE6511" w:rsidRDefault="00BE6511" w:rsidP="003D291E">
      <w:pPr>
        <w:widowControl w:val="0"/>
        <w:ind w:firstLine="142"/>
        <w:jc w:val="both"/>
        <w:rPr>
          <w:rFonts w:asciiTheme="majorHAnsi" w:hAnsiTheme="majorHAnsi" w:cstheme="majorHAnsi"/>
          <w:b/>
        </w:rPr>
      </w:pPr>
    </w:p>
    <w:sdt>
      <w:sdtPr>
        <w:rPr>
          <w:rFonts w:asciiTheme="minorHAnsi" w:eastAsiaTheme="minorEastAsia" w:hAnsiTheme="minorHAnsi" w:cstheme="minorBidi"/>
          <w:bCs w:val="0"/>
          <w:color w:val="auto"/>
          <w:sz w:val="22"/>
          <w:szCs w:val="22"/>
        </w:rPr>
        <w:id w:val="2052106169"/>
        <w:docPartObj>
          <w:docPartGallery w:val="Table of Contents"/>
          <w:docPartUnique/>
        </w:docPartObj>
      </w:sdtPr>
      <w:sdtEndPr>
        <w:rPr>
          <w:b/>
        </w:rPr>
      </w:sdtEndPr>
      <w:sdtContent>
        <w:p w14:paraId="4868ED87" w14:textId="77777777" w:rsidR="00BE6511" w:rsidRPr="00117EB4" w:rsidRDefault="00117EB4" w:rsidP="00BE6511">
          <w:pPr>
            <w:pStyle w:val="Titolosommario"/>
            <w:numPr>
              <w:ilvl w:val="0"/>
              <w:numId w:val="0"/>
            </w:numPr>
            <w:ind w:left="432" w:hanging="432"/>
            <w:rPr>
              <w:rFonts w:cstheme="majorHAnsi"/>
              <w:b/>
              <w:color w:val="auto"/>
              <w:sz w:val="28"/>
            </w:rPr>
          </w:pPr>
          <w:r w:rsidRPr="00117EB4">
            <w:rPr>
              <w:rFonts w:cstheme="majorHAnsi"/>
              <w:b/>
              <w:color w:val="auto"/>
              <w:sz w:val="28"/>
            </w:rPr>
            <w:t>SOMMARIO</w:t>
          </w:r>
        </w:p>
        <w:p w14:paraId="7C6D25F0" w14:textId="77777777" w:rsidR="00BE6511" w:rsidRPr="00117EB4" w:rsidRDefault="00BE6511" w:rsidP="00BE6511">
          <w:pPr>
            <w:rPr>
              <w:rFonts w:asciiTheme="majorHAnsi" w:hAnsiTheme="majorHAnsi" w:cstheme="majorHAnsi"/>
              <w:sz w:val="24"/>
              <w:szCs w:val="24"/>
            </w:rPr>
          </w:pPr>
        </w:p>
        <w:p w14:paraId="0255567C" w14:textId="77777777" w:rsidR="00BE6511" w:rsidRPr="00117EB4" w:rsidRDefault="00BE6511" w:rsidP="00117EB4">
          <w:pPr>
            <w:pStyle w:val="Sommario1"/>
            <w:rPr>
              <w:rFonts w:asciiTheme="majorHAnsi" w:hAnsiTheme="majorHAnsi" w:cstheme="majorHAnsi"/>
              <w:b/>
              <w:noProof/>
              <w:sz w:val="24"/>
              <w:szCs w:val="24"/>
            </w:rPr>
          </w:pPr>
          <w:r w:rsidRPr="00117EB4">
            <w:rPr>
              <w:rFonts w:asciiTheme="majorHAnsi" w:hAnsiTheme="majorHAnsi" w:cstheme="majorHAnsi"/>
              <w:b/>
              <w:sz w:val="24"/>
              <w:szCs w:val="24"/>
            </w:rPr>
            <w:fldChar w:fldCharType="begin"/>
          </w:r>
          <w:r w:rsidRPr="00117EB4">
            <w:rPr>
              <w:rFonts w:asciiTheme="majorHAnsi" w:hAnsiTheme="majorHAnsi" w:cstheme="majorHAnsi"/>
              <w:b/>
              <w:sz w:val="24"/>
              <w:szCs w:val="24"/>
            </w:rPr>
            <w:instrText xml:space="preserve"> TOC \o "1-3" \h \z \u </w:instrText>
          </w:r>
          <w:r w:rsidRPr="00117EB4">
            <w:rPr>
              <w:rFonts w:asciiTheme="majorHAnsi" w:hAnsiTheme="majorHAnsi" w:cstheme="majorHAnsi"/>
              <w:b/>
              <w:sz w:val="24"/>
              <w:szCs w:val="24"/>
            </w:rPr>
            <w:fldChar w:fldCharType="separate"/>
          </w:r>
          <w:hyperlink w:anchor="_Toc198105224" w:history="1">
            <w:r w:rsidRPr="00117EB4">
              <w:rPr>
                <w:rStyle w:val="Collegamentoipertestuale"/>
                <w:rFonts w:asciiTheme="majorHAnsi" w:hAnsiTheme="majorHAnsi" w:cstheme="majorHAnsi"/>
                <w:b/>
                <w:noProof/>
                <w:sz w:val="24"/>
                <w:szCs w:val="24"/>
              </w:rPr>
              <w:t>1</w:t>
            </w:r>
            <w:r w:rsidRPr="00117EB4">
              <w:rPr>
                <w:rFonts w:asciiTheme="majorHAnsi" w:hAnsiTheme="majorHAnsi" w:cstheme="majorHAnsi"/>
                <w:b/>
                <w:noProof/>
                <w:sz w:val="24"/>
                <w:szCs w:val="24"/>
              </w:rPr>
              <w:tab/>
            </w:r>
            <w:r w:rsidRPr="00117EB4">
              <w:rPr>
                <w:rStyle w:val="Collegamentoipertestuale"/>
                <w:rFonts w:asciiTheme="majorHAnsi" w:hAnsiTheme="majorHAnsi" w:cstheme="majorHAnsi"/>
                <w:b/>
                <w:noProof/>
                <w:sz w:val="24"/>
                <w:szCs w:val="24"/>
              </w:rPr>
              <w:t>INTRODUZIONE</w:t>
            </w:r>
            <w:r w:rsidRPr="00117EB4">
              <w:rPr>
                <w:rFonts w:asciiTheme="majorHAnsi" w:hAnsiTheme="majorHAnsi" w:cstheme="majorHAnsi"/>
                <w:b/>
                <w:noProof/>
                <w:webHidden/>
                <w:sz w:val="24"/>
                <w:szCs w:val="24"/>
              </w:rPr>
              <w:tab/>
            </w:r>
            <w:r w:rsidRPr="00117EB4">
              <w:rPr>
                <w:rFonts w:asciiTheme="majorHAnsi" w:hAnsiTheme="majorHAnsi" w:cstheme="majorHAnsi"/>
                <w:b/>
                <w:noProof/>
                <w:webHidden/>
                <w:sz w:val="24"/>
                <w:szCs w:val="24"/>
              </w:rPr>
              <w:fldChar w:fldCharType="begin"/>
            </w:r>
            <w:r w:rsidRPr="00117EB4">
              <w:rPr>
                <w:rFonts w:asciiTheme="majorHAnsi" w:hAnsiTheme="majorHAnsi" w:cstheme="majorHAnsi"/>
                <w:b/>
                <w:noProof/>
                <w:webHidden/>
                <w:sz w:val="24"/>
                <w:szCs w:val="24"/>
              </w:rPr>
              <w:instrText xml:space="preserve"> PAGEREF _Toc198105224 \h </w:instrText>
            </w:r>
            <w:r w:rsidRPr="00117EB4">
              <w:rPr>
                <w:rFonts w:asciiTheme="majorHAnsi" w:hAnsiTheme="majorHAnsi" w:cstheme="majorHAnsi"/>
                <w:b/>
                <w:noProof/>
                <w:webHidden/>
                <w:sz w:val="24"/>
                <w:szCs w:val="24"/>
              </w:rPr>
            </w:r>
            <w:r w:rsidRPr="00117EB4">
              <w:rPr>
                <w:rFonts w:asciiTheme="majorHAnsi" w:hAnsiTheme="majorHAnsi" w:cstheme="majorHAnsi"/>
                <w:b/>
                <w:noProof/>
                <w:webHidden/>
                <w:sz w:val="24"/>
                <w:szCs w:val="24"/>
              </w:rPr>
              <w:fldChar w:fldCharType="separate"/>
            </w:r>
            <w:r w:rsidR="00086996">
              <w:rPr>
                <w:rFonts w:asciiTheme="majorHAnsi" w:hAnsiTheme="majorHAnsi" w:cstheme="majorHAnsi"/>
                <w:b/>
                <w:noProof/>
                <w:webHidden/>
                <w:sz w:val="24"/>
                <w:szCs w:val="24"/>
              </w:rPr>
              <w:t>3</w:t>
            </w:r>
            <w:r w:rsidRPr="00117EB4">
              <w:rPr>
                <w:rFonts w:asciiTheme="majorHAnsi" w:hAnsiTheme="majorHAnsi" w:cstheme="majorHAnsi"/>
                <w:b/>
                <w:noProof/>
                <w:webHidden/>
                <w:sz w:val="24"/>
                <w:szCs w:val="24"/>
              </w:rPr>
              <w:fldChar w:fldCharType="end"/>
            </w:r>
          </w:hyperlink>
        </w:p>
        <w:p w14:paraId="1EE394E9" w14:textId="77777777" w:rsidR="00BE6511" w:rsidRPr="00117EB4" w:rsidRDefault="00086996" w:rsidP="00117EB4">
          <w:pPr>
            <w:pStyle w:val="Sommario1"/>
            <w:rPr>
              <w:rFonts w:asciiTheme="majorHAnsi" w:hAnsiTheme="majorHAnsi" w:cstheme="majorHAnsi"/>
              <w:b/>
              <w:noProof/>
              <w:sz w:val="24"/>
              <w:szCs w:val="24"/>
            </w:rPr>
          </w:pPr>
          <w:hyperlink w:anchor="_Toc198105225" w:history="1">
            <w:r w:rsidR="00BE6511" w:rsidRPr="00117EB4">
              <w:rPr>
                <w:rStyle w:val="Collegamentoipertestuale"/>
                <w:rFonts w:asciiTheme="majorHAnsi" w:eastAsiaTheme="minorHAnsi" w:hAnsiTheme="majorHAnsi" w:cstheme="majorHAnsi"/>
                <w:b/>
                <w:noProof/>
                <w:sz w:val="24"/>
                <w:szCs w:val="24"/>
                <w:lang w:eastAsia="en-US"/>
              </w:rPr>
              <w:t>2</w:t>
            </w:r>
            <w:r w:rsidR="00BE6511" w:rsidRPr="00117EB4">
              <w:rPr>
                <w:rFonts w:asciiTheme="majorHAnsi" w:hAnsiTheme="majorHAnsi" w:cstheme="majorHAnsi"/>
                <w:b/>
                <w:noProof/>
                <w:sz w:val="24"/>
                <w:szCs w:val="24"/>
              </w:rPr>
              <w:tab/>
            </w:r>
            <w:r w:rsidR="00BE6511" w:rsidRPr="00117EB4">
              <w:rPr>
                <w:rStyle w:val="Collegamentoipertestuale"/>
                <w:rFonts w:asciiTheme="majorHAnsi" w:hAnsiTheme="majorHAnsi" w:cstheme="majorHAnsi"/>
                <w:b/>
                <w:noProof/>
                <w:sz w:val="24"/>
                <w:szCs w:val="24"/>
              </w:rPr>
              <w:t>RIFERIMENTI NORMATIVI</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_Toc198105225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Pr>
                <w:rFonts w:asciiTheme="majorHAnsi" w:hAnsiTheme="majorHAnsi" w:cstheme="majorHAnsi"/>
                <w:b/>
                <w:noProof/>
                <w:webHidden/>
                <w:sz w:val="24"/>
                <w:szCs w:val="24"/>
              </w:rPr>
              <w:t>3</w:t>
            </w:r>
            <w:r w:rsidR="00BE6511" w:rsidRPr="00117EB4">
              <w:rPr>
                <w:rFonts w:asciiTheme="majorHAnsi" w:hAnsiTheme="majorHAnsi" w:cstheme="majorHAnsi"/>
                <w:b/>
                <w:noProof/>
                <w:webHidden/>
                <w:sz w:val="24"/>
                <w:szCs w:val="24"/>
              </w:rPr>
              <w:fldChar w:fldCharType="end"/>
            </w:r>
          </w:hyperlink>
        </w:p>
        <w:p w14:paraId="1BD47B87" w14:textId="77777777" w:rsidR="00BE6511" w:rsidRPr="00117EB4" w:rsidRDefault="00086996" w:rsidP="00117EB4">
          <w:pPr>
            <w:pStyle w:val="Sommario1"/>
            <w:rPr>
              <w:rFonts w:asciiTheme="majorHAnsi" w:hAnsiTheme="majorHAnsi" w:cstheme="majorHAnsi"/>
              <w:b/>
              <w:noProof/>
              <w:sz w:val="24"/>
              <w:szCs w:val="24"/>
            </w:rPr>
          </w:pPr>
          <w:hyperlink w:anchor="_Toc198105226" w:history="1">
            <w:r w:rsidR="00BE6511" w:rsidRPr="00117EB4">
              <w:rPr>
                <w:rStyle w:val="Collegamentoipertestuale"/>
                <w:rFonts w:asciiTheme="majorHAnsi" w:hAnsiTheme="majorHAnsi" w:cstheme="majorHAnsi"/>
                <w:b/>
                <w:noProof/>
                <w:sz w:val="24"/>
                <w:szCs w:val="24"/>
              </w:rPr>
              <w:t>3</w:t>
            </w:r>
            <w:r w:rsidR="00BE6511" w:rsidRPr="00117EB4">
              <w:rPr>
                <w:rFonts w:asciiTheme="majorHAnsi" w:hAnsiTheme="majorHAnsi" w:cstheme="majorHAnsi"/>
                <w:b/>
                <w:noProof/>
                <w:sz w:val="24"/>
                <w:szCs w:val="24"/>
              </w:rPr>
              <w:tab/>
            </w:r>
            <w:r w:rsidR="00BE6511" w:rsidRPr="00117EB4">
              <w:rPr>
                <w:rStyle w:val="Collegamentoipertestuale"/>
                <w:rFonts w:asciiTheme="majorHAnsi" w:hAnsiTheme="majorHAnsi" w:cstheme="majorHAnsi"/>
                <w:b/>
                <w:noProof/>
                <w:sz w:val="24"/>
                <w:szCs w:val="24"/>
              </w:rPr>
              <w:t>ISTRUTTORIA SULLE DOMANDE DI PAGAMENTO</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_Toc198105226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Pr>
                <w:rFonts w:asciiTheme="majorHAnsi" w:hAnsiTheme="majorHAnsi" w:cstheme="majorHAnsi"/>
                <w:b/>
                <w:noProof/>
                <w:webHidden/>
                <w:sz w:val="24"/>
                <w:szCs w:val="24"/>
              </w:rPr>
              <w:t>5</w:t>
            </w:r>
            <w:r w:rsidR="00BE6511" w:rsidRPr="00117EB4">
              <w:rPr>
                <w:rFonts w:asciiTheme="majorHAnsi" w:hAnsiTheme="majorHAnsi" w:cstheme="majorHAnsi"/>
                <w:b/>
                <w:noProof/>
                <w:webHidden/>
                <w:sz w:val="24"/>
                <w:szCs w:val="24"/>
              </w:rPr>
              <w:fldChar w:fldCharType="end"/>
            </w:r>
          </w:hyperlink>
        </w:p>
        <w:p w14:paraId="41939C18" w14:textId="77777777" w:rsidR="00BE6511" w:rsidRPr="00117EB4" w:rsidRDefault="00086996">
          <w:pPr>
            <w:pStyle w:val="Sommario2"/>
            <w:tabs>
              <w:tab w:val="right" w:leader="dot" w:pos="9628"/>
            </w:tabs>
            <w:rPr>
              <w:rFonts w:asciiTheme="majorHAnsi" w:hAnsiTheme="majorHAnsi" w:cstheme="majorHAnsi"/>
              <w:b/>
              <w:noProof/>
              <w:sz w:val="24"/>
              <w:szCs w:val="24"/>
            </w:rPr>
          </w:pPr>
          <w:hyperlink w:anchor="_Toc198105227" w:history="1">
            <w:r w:rsidR="00BE6511" w:rsidRPr="00117EB4">
              <w:rPr>
                <w:rStyle w:val="Collegamentoipertestuale"/>
                <w:rFonts w:asciiTheme="majorHAnsi" w:hAnsiTheme="majorHAnsi" w:cstheme="majorHAnsi"/>
                <w:b/>
                <w:noProof/>
                <w:sz w:val="24"/>
                <w:szCs w:val="24"/>
              </w:rPr>
              <w:t>3.1  Linee generali</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_Toc198105227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Pr>
                <w:rFonts w:asciiTheme="majorHAnsi" w:hAnsiTheme="majorHAnsi" w:cstheme="majorHAnsi"/>
                <w:b/>
                <w:noProof/>
                <w:webHidden/>
                <w:sz w:val="24"/>
                <w:szCs w:val="24"/>
              </w:rPr>
              <w:t>5</w:t>
            </w:r>
            <w:r w:rsidR="00BE6511" w:rsidRPr="00117EB4">
              <w:rPr>
                <w:rFonts w:asciiTheme="majorHAnsi" w:hAnsiTheme="majorHAnsi" w:cstheme="majorHAnsi"/>
                <w:b/>
                <w:noProof/>
                <w:webHidden/>
                <w:sz w:val="24"/>
                <w:szCs w:val="24"/>
              </w:rPr>
              <w:fldChar w:fldCharType="end"/>
            </w:r>
          </w:hyperlink>
        </w:p>
        <w:p w14:paraId="56D82B72" w14:textId="77777777" w:rsidR="00BE6511" w:rsidRPr="00117EB4" w:rsidRDefault="00086996">
          <w:pPr>
            <w:pStyle w:val="Sommario2"/>
            <w:tabs>
              <w:tab w:val="right" w:leader="dot" w:pos="9628"/>
            </w:tabs>
            <w:rPr>
              <w:rFonts w:asciiTheme="majorHAnsi" w:hAnsiTheme="majorHAnsi" w:cstheme="majorHAnsi"/>
              <w:b/>
              <w:noProof/>
              <w:sz w:val="24"/>
              <w:szCs w:val="24"/>
            </w:rPr>
          </w:pPr>
          <w:hyperlink w:anchor="_Toc198105228" w:history="1">
            <w:r w:rsidR="00BE6511" w:rsidRPr="00117EB4">
              <w:rPr>
                <w:rStyle w:val="Collegamentoipertestuale"/>
                <w:rFonts w:asciiTheme="majorHAnsi" w:hAnsiTheme="majorHAnsi" w:cstheme="majorHAnsi"/>
                <w:b/>
                <w:noProof/>
                <w:sz w:val="24"/>
                <w:szCs w:val="24"/>
              </w:rPr>
              <w:t>3.2 Domanda di pagamento dell’Anticipo</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_Toc198105228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Pr>
                <w:rFonts w:asciiTheme="majorHAnsi" w:hAnsiTheme="majorHAnsi" w:cstheme="majorHAnsi"/>
                <w:b/>
                <w:noProof/>
                <w:webHidden/>
                <w:sz w:val="24"/>
                <w:szCs w:val="24"/>
              </w:rPr>
              <w:t>6</w:t>
            </w:r>
            <w:r w:rsidR="00BE6511" w:rsidRPr="00117EB4">
              <w:rPr>
                <w:rFonts w:asciiTheme="majorHAnsi" w:hAnsiTheme="majorHAnsi" w:cstheme="majorHAnsi"/>
                <w:b/>
                <w:noProof/>
                <w:webHidden/>
                <w:sz w:val="24"/>
                <w:szCs w:val="24"/>
              </w:rPr>
              <w:fldChar w:fldCharType="end"/>
            </w:r>
          </w:hyperlink>
        </w:p>
        <w:p w14:paraId="3E078F61" w14:textId="77777777" w:rsidR="00BE6511" w:rsidRPr="00117EB4" w:rsidRDefault="00B8161C" w:rsidP="00B8161C">
          <w:pPr>
            <w:pStyle w:val="Sommario3"/>
            <w:ind w:left="0"/>
            <w:rPr>
              <w:rFonts w:asciiTheme="majorHAnsi" w:hAnsiTheme="majorHAnsi" w:cstheme="majorHAnsi"/>
              <w:b/>
              <w:noProof/>
              <w:sz w:val="24"/>
              <w:szCs w:val="24"/>
            </w:rPr>
          </w:pPr>
          <w:r>
            <w:t xml:space="preserve">    </w:t>
          </w:r>
          <w:hyperlink w:anchor="_Toc198105229" w:history="1">
            <w:r w:rsidR="00BE6511" w:rsidRPr="00117EB4">
              <w:rPr>
                <w:rStyle w:val="Collegamentoipertestuale"/>
                <w:rFonts w:asciiTheme="majorHAnsi" w:hAnsiTheme="majorHAnsi" w:cstheme="majorHAnsi"/>
                <w:b/>
                <w:noProof/>
                <w:sz w:val="24"/>
                <w:szCs w:val="24"/>
              </w:rPr>
              <w:t>3.2.1 Istruttoria della domanda di pagamento dell’Anticipo</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_Toc198105229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sidR="00086996">
              <w:rPr>
                <w:rFonts w:asciiTheme="majorHAnsi" w:hAnsiTheme="majorHAnsi" w:cstheme="majorHAnsi"/>
                <w:b/>
                <w:noProof/>
                <w:webHidden/>
                <w:sz w:val="24"/>
                <w:szCs w:val="24"/>
              </w:rPr>
              <w:t>6</w:t>
            </w:r>
            <w:r w:rsidR="00BE6511" w:rsidRPr="00117EB4">
              <w:rPr>
                <w:rFonts w:asciiTheme="majorHAnsi" w:hAnsiTheme="majorHAnsi" w:cstheme="majorHAnsi"/>
                <w:b/>
                <w:noProof/>
                <w:webHidden/>
                <w:sz w:val="24"/>
                <w:szCs w:val="24"/>
              </w:rPr>
              <w:fldChar w:fldCharType="end"/>
            </w:r>
          </w:hyperlink>
        </w:p>
        <w:p w14:paraId="43144358" w14:textId="77777777" w:rsidR="00BE6511" w:rsidRPr="00117EB4" w:rsidRDefault="00086996">
          <w:pPr>
            <w:pStyle w:val="Sommario2"/>
            <w:tabs>
              <w:tab w:val="left" w:pos="720"/>
              <w:tab w:val="right" w:leader="dot" w:pos="9628"/>
            </w:tabs>
            <w:rPr>
              <w:rFonts w:asciiTheme="majorHAnsi" w:hAnsiTheme="majorHAnsi" w:cstheme="majorHAnsi"/>
              <w:b/>
              <w:noProof/>
              <w:sz w:val="24"/>
              <w:szCs w:val="24"/>
            </w:rPr>
          </w:pPr>
          <w:hyperlink w:anchor="_Toc198105233" w:history="1">
            <w:r w:rsidR="00BE6511" w:rsidRPr="00117EB4">
              <w:rPr>
                <w:rStyle w:val="Collegamentoipertestuale"/>
                <w:rFonts w:asciiTheme="majorHAnsi" w:hAnsiTheme="majorHAnsi" w:cstheme="majorHAnsi"/>
                <w:b/>
                <w:noProof/>
                <w:sz w:val="24"/>
                <w:szCs w:val="24"/>
              </w:rPr>
              <w:t>3.3</w:t>
            </w:r>
            <w:r w:rsidR="00BE6511" w:rsidRPr="00117EB4">
              <w:rPr>
                <w:rFonts w:asciiTheme="majorHAnsi" w:hAnsiTheme="majorHAnsi" w:cstheme="majorHAnsi"/>
                <w:b/>
                <w:noProof/>
                <w:sz w:val="24"/>
                <w:szCs w:val="24"/>
              </w:rPr>
              <w:tab/>
            </w:r>
            <w:r w:rsidR="00BE6511" w:rsidRPr="00117EB4">
              <w:rPr>
                <w:rStyle w:val="Collegamentoipertestuale"/>
                <w:rFonts w:asciiTheme="majorHAnsi" w:hAnsiTheme="majorHAnsi" w:cstheme="majorHAnsi"/>
                <w:b/>
                <w:noProof/>
                <w:sz w:val="24"/>
                <w:szCs w:val="24"/>
              </w:rPr>
              <w:t>Domanda di pagamento dell’Acconto / Saldo</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_Toc198105233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Pr>
                <w:rFonts w:asciiTheme="majorHAnsi" w:hAnsiTheme="majorHAnsi" w:cstheme="majorHAnsi"/>
                <w:b/>
                <w:noProof/>
                <w:webHidden/>
                <w:sz w:val="24"/>
                <w:szCs w:val="24"/>
              </w:rPr>
              <w:t>6</w:t>
            </w:r>
            <w:r w:rsidR="00BE6511" w:rsidRPr="00117EB4">
              <w:rPr>
                <w:rFonts w:asciiTheme="majorHAnsi" w:hAnsiTheme="majorHAnsi" w:cstheme="majorHAnsi"/>
                <w:b/>
                <w:noProof/>
                <w:webHidden/>
                <w:sz w:val="24"/>
                <w:szCs w:val="24"/>
              </w:rPr>
              <w:fldChar w:fldCharType="end"/>
            </w:r>
          </w:hyperlink>
        </w:p>
        <w:p w14:paraId="7B686F44" w14:textId="77777777" w:rsidR="00BE6511" w:rsidRPr="00117EB4" w:rsidRDefault="00086996">
          <w:pPr>
            <w:pStyle w:val="Sommario2"/>
            <w:tabs>
              <w:tab w:val="left" w:pos="720"/>
              <w:tab w:val="right" w:leader="dot" w:pos="9628"/>
            </w:tabs>
            <w:rPr>
              <w:rFonts w:asciiTheme="majorHAnsi" w:hAnsiTheme="majorHAnsi" w:cstheme="majorHAnsi"/>
              <w:b/>
              <w:noProof/>
              <w:sz w:val="24"/>
              <w:szCs w:val="24"/>
            </w:rPr>
          </w:pPr>
          <w:hyperlink w:anchor="_Toc198105234" w:history="1">
            <w:r w:rsidR="00BE6511" w:rsidRPr="00117EB4">
              <w:rPr>
                <w:rStyle w:val="Collegamentoipertestuale"/>
                <w:rFonts w:asciiTheme="majorHAnsi" w:hAnsiTheme="majorHAnsi" w:cstheme="majorHAnsi"/>
                <w:b/>
                <w:noProof/>
                <w:sz w:val="24"/>
                <w:szCs w:val="24"/>
              </w:rPr>
              <w:t>3.4</w:t>
            </w:r>
            <w:r w:rsidR="00BE6511" w:rsidRPr="00117EB4">
              <w:rPr>
                <w:rFonts w:asciiTheme="majorHAnsi" w:hAnsiTheme="majorHAnsi" w:cstheme="majorHAnsi"/>
                <w:b/>
                <w:noProof/>
                <w:sz w:val="24"/>
                <w:szCs w:val="24"/>
              </w:rPr>
              <w:tab/>
            </w:r>
            <w:r w:rsidR="00BE6511" w:rsidRPr="00117EB4">
              <w:rPr>
                <w:rStyle w:val="Collegamentoipertestuale"/>
                <w:rFonts w:asciiTheme="majorHAnsi" w:hAnsiTheme="majorHAnsi" w:cstheme="majorHAnsi"/>
                <w:b/>
                <w:noProof/>
                <w:sz w:val="24"/>
                <w:szCs w:val="24"/>
              </w:rPr>
              <w:t>Controlli amministrativi sulle domande di Acconto e Saldo</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_Toc198105234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Pr>
                <w:rFonts w:asciiTheme="majorHAnsi" w:hAnsiTheme="majorHAnsi" w:cstheme="majorHAnsi"/>
                <w:b/>
                <w:noProof/>
                <w:webHidden/>
                <w:sz w:val="24"/>
                <w:szCs w:val="24"/>
              </w:rPr>
              <w:t>6</w:t>
            </w:r>
            <w:r w:rsidR="00BE6511" w:rsidRPr="00117EB4">
              <w:rPr>
                <w:rFonts w:asciiTheme="majorHAnsi" w:hAnsiTheme="majorHAnsi" w:cstheme="majorHAnsi"/>
                <w:b/>
                <w:noProof/>
                <w:webHidden/>
                <w:sz w:val="24"/>
                <w:szCs w:val="24"/>
              </w:rPr>
              <w:fldChar w:fldCharType="end"/>
            </w:r>
          </w:hyperlink>
        </w:p>
        <w:p w14:paraId="70817DE9" w14:textId="77777777" w:rsidR="00BE6511" w:rsidRPr="00117EB4" w:rsidRDefault="00086996">
          <w:pPr>
            <w:pStyle w:val="Sommario2"/>
            <w:tabs>
              <w:tab w:val="left" w:pos="720"/>
              <w:tab w:val="right" w:leader="dot" w:pos="9628"/>
            </w:tabs>
            <w:rPr>
              <w:rFonts w:asciiTheme="majorHAnsi" w:hAnsiTheme="majorHAnsi" w:cstheme="majorHAnsi"/>
              <w:b/>
              <w:noProof/>
              <w:sz w:val="24"/>
              <w:szCs w:val="24"/>
            </w:rPr>
          </w:pPr>
          <w:hyperlink w:anchor="_Toc198105235" w:history="1">
            <w:r w:rsidR="00BE6511" w:rsidRPr="00117EB4">
              <w:rPr>
                <w:rStyle w:val="Collegamentoipertestuale"/>
                <w:rFonts w:asciiTheme="majorHAnsi" w:hAnsiTheme="majorHAnsi" w:cstheme="majorHAnsi"/>
                <w:b/>
                <w:noProof/>
                <w:sz w:val="24"/>
                <w:szCs w:val="24"/>
              </w:rPr>
              <w:t>3.5</w:t>
            </w:r>
            <w:r w:rsidR="00BE6511" w:rsidRPr="00117EB4">
              <w:rPr>
                <w:rFonts w:asciiTheme="majorHAnsi" w:hAnsiTheme="majorHAnsi" w:cstheme="majorHAnsi"/>
                <w:b/>
                <w:noProof/>
                <w:sz w:val="24"/>
                <w:szCs w:val="24"/>
              </w:rPr>
              <w:tab/>
            </w:r>
            <w:r w:rsidR="00BE6511" w:rsidRPr="00117EB4">
              <w:rPr>
                <w:rStyle w:val="Collegamentoipertestuale"/>
                <w:rFonts w:asciiTheme="majorHAnsi" w:hAnsiTheme="majorHAnsi" w:cstheme="majorHAnsi"/>
                <w:b/>
                <w:noProof/>
                <w:sz w:val="24"/>
                <w:szCs w:val="24"/>
              </w:rPr>
              <w:t>Sopralluogo per controlli amministrativi in itinere</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_Toc198105235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Pr>
                <w:rFonts w:asciiTheme="majorHAnsi" w:hAnsiTheme="majorHAnsi" w:cstheme="majorHAnsi"/>
                <w:b/>
                <w:noProof/>
                <w:webHidden/>
                <w:sz w:val="24"/>
                <w:szCs w:val="24"/>
              </w:rPr>
              <w:t>8</w:t>
            </w:r>
            <w:r w:rsidR="00BE6511" w:rsidRPr="00117EB4">
              <w:rPr>
                <w:rFonts w:asciiTheme="majorHAnsi" w:hAnsiTheme="majorHAnsi" w:cstheme="majorHAnsi"/>
                <w:b/>
                <w:noProof/>
                <w:webHidden/>
                <w:sz w:val="24"/>
                <w:szCs w:val="24"/>
              </w:rPr>
              <w:fldChar w:fldCharType="end"/>
            </w:r>
          </w:hyperlink>
        </w:p>
        <w:p w14:paraId="32C83760" w14:textId="77777777" w:rsidR="00BE6511" w:rsidRPr="00117EB4" w:rsidRDefault="00086996">
          <w:pPr>
            <w:pStyle w:val="Sommario2"/>
            <w:tabs>
              <w:tab w:val="left" w:pos="720"/>
              <w:tab w:val="right" w:leader="dot" w:pos="9628"/>
            </w:tabs>
            <w:rPr>
              <w:rFonts w:asciiTheme="majorHAnsi" w:hAnsiTheme="majorHAnsi" w:cstheme="majorHAnsi"/>
              <w:b/>
              <w:noProof/>
              <w:sz w:val="24"/>
              <w:szCs w:val="24"/>
            </w:rPr>
          </w:pPr>
          <w:hyperlink w:anchor="_Toc198105236" w:history="1">
            <w:r w:rsidR="00BE6511" w:rsidRPr="00117EB4">
              <w:rPr>
                <w:rStyle w:val="Collegamentoipertestuale"/>
                <w:rFonts w:asciiTheme="majorHAnsi" w:hAnsiTheme="majorHAnsi" w:cstheme="majorHAnsi"/>
                <w:b/>
                <w:noProof/>
                <w:sz w:val="24"/>
                <w:szCs w:val="24"/>
              </w:rPr>
              <w:t>3.6</w:t>
            </w:r>
            <w:r w:rsidR="00BE6511" w:rsidRPr="00117EB4">
              <w:rPr>
                <w:rFonts w:asciiTheme="majorHAnsi" w:hAnsiTheme="majorHAnsi" w:cstheme="majorHAnsi"/>
                <w:b/>
                <w:noProof/>
                <w:sz w:val="24"/>
                <w:szCs w:val="24"/>
              </w:rPr>
              <w:tab/>
            </w:r>
            <w:r w:rsidR="00BE6511" w:rsidRPr="00117EB4">
              <w:rPr>
                <w:rStyle w:val="Collegamentoipertestuale"/>
                <w:rFonts w:asciiTheme="majorHAnsi" w:hAnsiTheme="majorHAnsi" w:cstheme="majorHAnsi"/>
                <w:b/>
                <w:noProof/>
                <w:sz w:val="24"/>
                <w:szCs w:val="24"/>
              </w:rPr>
              <w:t>Controlli in loco a campione sulle domande di Acconto e Saldo</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_Toc198105236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Pr>
                <w:rFonts w:asciiTheme="majorHAnsi" w:hAnsiTheme="majorHAnsi" w:cstheme="majorHAnsi"/>
                <w:b/>
                <w:noProof/>
                <w:webHidden/>
                <w:sz w:val="24"/>
                <w:szCs w:val="24"/>
              </w:rPr>
              <w:t>8</w:t>
            </w:r>
            <w:r w:rsidR="00BE6511" w:rsidRPr="00117EB4">
              <w:rPr>
                <w:rFonts w:asciiTheme="majorHAnsi" w:hAnsiTheme="majorHAnsi" w:cstheme="majorHAnsi"/>
                <w:b/>
                <w:noProof/>
                <w:webHidden/>
                <w:sz w:val="24"/>
                <w:szCs w:val="24"/>
              </w:rPr>
              <w:fldChar w:fldCharType="end"/>
            </w:r>
          </w:hyperlink>
        </w:p>
        <w:p w14:paraId="46012EB9" w14:textId="77777777" w:rsidR="00BE6511" w:rsidRPr="00117EB4" w:rsidRDefault="00086996">
          <w:pPr>
            <w:pStyle w:val="Sommario2"/>
            <w:tabs>
              <w:tab w:val="left" w:pos="720"/>
              <w:tab w:val="right" w:leader="dot" w:pos="9628"/>
            </w:tabs>
            <w:rPr>
              <w:rFonts w:asciiTheme="majorHAnsi" w:hAnsiTheme="majorHAnsi" w:cstheme="majorHAnsi"/>
              <w:b/>
              <w:noProof/>
              <w:sz w:val="24"/>
              <w:szCs w:val="24"/>
            </w:rPr>
          </w:pPr>
          <w:hyperlink w:anchor="_Toc198105237" w:history="1">
            <w:r w:rsidR="00BE6511" w:rsidRPr="00117EB4">
              <w:rPr>
                <w:rStyle w:val="Collegamentoipertestuale"/>
                <w:rFonts w:asciiTheme="majorHAnsi" w:hAnsiTheme="majorHAnsi" w:cstheme="majorHAnsi"/>
                <w:b/>
                <w:noProof/>
                <w:sz w:val="24"/>
                <w:szCs w:val="24"/>
              </w:rPr>
              <w:t>3.7</w:t>
            </w:r>
            <w:r w:rsidR="00BE6511" w:rsidRPr="00117EB4">
              <w:rPr>
                <w:rFonts w:asciiTheme="majorHAnsi" w:hAnsiTheme="majorHAnsi" w:cstheme="majorHAnsi"/>
                <w:b/>
                <w:noProof/>
                <w:sz w:val="24"/>
                <w:szCs w:val="24"/>
              </w:rPr>
              <w:tab/>
            </w:r>
            <w:r w:rsidR="00BE6511" w:rsidRPr="00117EB4">
              <w:rPr>
                <w:rStyle w:val="Collegamentoipertestuale"/>
                <w:rFonts w:asciiTheme="majorHAnsi" w:hAnsiTheme="majorHAnsi" w:cstheme="majorHAnsi"/>
                <w:b/>
                <w:noProof/>
                <w:sz w:val="24"/>
                <w:szCs w:val="24"/>
              </w:rPr>
              <w:t>Sopralluogo per controllo in loco</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_Toc198105237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Pr>
                <w:rFonts w:asciiTheme="majorHAnsi" w:hAnsiTheme="majorHAnsi" w:cstheme="majorHAnsi"/>
                <w:b/>
                <w:noProof/>
                <w:webHidden/>
                <w:sz w:val="24"/>
                <w:szCs w:val="24"/>
              </w:rPr>
              <w:t>10</w:t>
            </w:r>
            <w:r w:rsidR="00BE6511" w:rsidRPr="00117EB4">
              <w:rPr>
                <w:rFonts w:asciiTheme="majorHAnsi" w:hAnsiTheme="majorHAnsi" w:cstheme="majorHAnsi"/>
                <w:b/>
                <w:noProof/>
                <w:webHidden/>
                <w:sz w:val="24"/>
                <w:szCs w:val="24"/>
              </w:rPr>
              <w:fldChar w:fldCharType="end"/>
            </w:r>
          </w:hyperlink>
        </w:p>
        <w:p w14:paraId="366A48AC" w14:textId="77777777" w:rsidR="00BE6511" w:rsidRPr="00117EB4" w:rsidRDefault="00086996" w:rsidP="00117EB4">
          <w:pPr>
            <w:pStyle w:val="Sommario1"/>
            <w:rPr>
              <w:rFonts w:asciiTheme="majorHAnsi" w:hAnsiTheme="majorHAnsi" w:cstheme="majorHAnsi"/>
              <w:b/>
              <w:noProof/>
              <w:sz w:val="24"/>
              <w:szCs w:val="24"/>
            </w:rPr>
          </w:pPr>
          <w:hyperlink w:anchor="_Toc198105238" w:history="1">
            <w:r w:rsidR="00BE6511" w:rsidRPr="00117EB4">
              <w:rPr>
                <w:rStyle w:val="Collegamentoipertestuale"/>
                <w:rFonts w:asciiTheme="majorHAnsi" w:hAnsiTheme="majorHAnsi" w:cstheme="majorHAnsi"/>
                <w:b/>
                <w:noProof/>
                <w:sz w:val="24"/>
                <w:szCs w:val="24"/>
              </w:rPr>
              <w:t>4</w:t>
            </w:r>
            <w:r w:rsidR="00BE6511" w:rsidRPr="00117EB4">
              <w:rPr>
                <w:rFonts w:asciiTheme="majorHAnsi" w:hAnsiTheme="majorHAnsi" w:cstheme="majorHAnsi"/>
                <w:b/>
                <w:noProof/>
                <w:sz w:val="24"/>
                <w:szCs w:val="24"/>
              </w:rPr>
              <w:tab/>
            </w:r>
            <w:r w:rsidR="00BE6511" w:rsidRPr="00117EB4">
              <w:rPr>
                <w:rStyle w:val="Collegamentoipertestuale"/>
                <w:rFonts w:asciiTheme="majorHAnsi" w:hAnsiTheme="majorHAnsi" w:cstheme="majorHAnsi"/>
                <w:b/>
                <w:noProof/>
                <w:sz w:val="24"/>
                <w:szCs w:val="24"/>
              </w:rPr>
              <w:t>CONTROLLO DICHIARAZIONI</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_Toc198105238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Pr>
                <w:rFonts w:asciiTheme="majorHAnsi" w:hAnsiTheme="majorHAnsi" w:cstheme="majorHAnsi"/>
                <w:b/>
                <w:noProof/>
                <w:webHidden/>
                <w:sz w:val="24"/>
                <w:szCs w:val="24"/>
              </w:rPr>
              <w:t>11</w:t>
            </w:r>
            <w:r w:rsidR="00BE6511" w:rsidRPr="00117EB4">
              <w:rPr>
                <w:rFonts w:asciiTheme="majorHAnsi" w:hAnsiTheme="majorHAnsi" w:cstheme="majorHAnsi"/>
                <w:b/>
                <w:noProof/>
                <w:webHidden/>
                <w:sz w:val="24"/>
                <w:szCs w:val="24"/>
              </w:rPr>
              <w:fldChar w:fldCharType="end"/>
            </w:r>
          </w:hyperlink>
        </w:p>
        <w:p w14:paraId="2672C3AE" w14:textId="77777777" w:rsidR="00BE6511" w:rsidRPr="00117EB4" w:rsidRDefault="00086996" w:rsidP="00117EB4">
          <w:pPr>
            <w:pStyle w:val="Sommario1"/>
            <w:rPr>
              <w:rFonts w:asciiTheme="majorHAnsi" w:hAnsiTheme="majorHAnsi" w:cstheme="majorHAnsi"/>
              <w:b/>
              <w:noProof/>
              <w:sz w:val="24"/>
              <w:szCs w:val="24"/>
            </w:rPr>
          </w:pPr>
          <w:hyperlink w:anchor="_Toc198105239" w:history="1">
            <w:r w:rsidR="00BE6511" w:rsidRPr="00117EB4">
              <w:rPr>
                <w:rStyle w:val="Collegamentoipertestuale"/>
                <w:rFonts w:asciiTheme="majorHAnsi" w:hAnsiTheme="majorHAnsi" w:cstheme="majorHAnsi"/>
                <w:b/>
                <w:noProof/>
                <w:sz w:val="24"/>
                <w:szCs w:val="24"/>
              </w:rPr>
              <w:t>5</w:t>
            </w:r>
            <w:r w:rsidR="00BE6511" w:rsidRPr="00117EB4">
              <w:rPr>
                <w:rFonts w:asciiTheme="majorHAnsi" w:hAnsiTheme="majorHAnsi" w:cstheme="majorHAnsi"/>
                <w:b/>
                <w:noProof/>
                <w:sz w:val="24"/>
                <w:szCs w:val="24"/>
              </w:rPr>
              <w:tab/>
            </w:r>
            <w:r w:rsidR="00BE6511" w:rsidRPr="00117EB4">
              <w:rPr>
                <w:rStyle w:val="Collegamentoipertestuale"/>
                <w:rFonts w:asciiTheme="majorHAnsi" w:hAnsiTheme="majorHAnsi" w:cstheme="majorHAnsi"/>
                <w:b/>
                <w:noProof/>
                <w:sz w:val="24"/>
                <w:szCs w:val="24"/>
              </w:rPr>
              <w:t>RIDUZIONI E SANZIONI</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_Toc198105239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Pr>
                <w:rFonts w:asciiTheme="majorHAnsi" w:hAnsiTheme="majorHAnsi" w:cstheme="majorHAnsi"/>
                <w:b/>
                <w:noProof/>
                <w:webHidden/>
                <w:sz w:val="24"/>
                <w:szCs w:val="24"/>
              </w:rPr>
              <w:t>11</w:t>
            </w:r>
            <w:r w:rsidR="00BE6511" w:rsidRPr="00117EB4">
              <w:rPr>
                <w:rFonts w:asciiTheme="majorHAnsi" w:hAnsiTheme="majorHAnsi" w:cstheme="majorHAnsi"/>
                <w:b/>
                <w:noProof/>
                <w:webHidden/>
                <w:sz w:val="24"/>
                <w:szCs w:val="24"/>
              </w:rPr>
              <w:fldChar w:fldCharType="end"/>
            </w:r>
          </w:hyperlink>
        </w:p>
        <w:p w14:paraId="1BC9B1D8" w14:textId="77777777" w:rsidR="00BE6511" w:rsidRPr="00117EB4" w:rsidRDefault="00086996" w:rsidP="00117EB4">
          <w:pPr>
            <w:pStyle w:val="Sommario1"/>
            <w:rPr>
              <w:rFonts w:asciiTheme="majorHAnsi" w:hAnsiTheme="majorHAnsi" w:cstheme="majorHAnsi"/>
              <w:b/>
              <w:noProof/>
              <w:sz w:val="24"/>
              <w:szCs w:val="24"/>
            </w:rPr>
          </w:pPr>
          <w:hyperlink w:anchor="_Toc198105240" w:history="1">
            <w:r w:rsidR="00BE6511" w:rsidRPr="00117EB4">
              <w:rPr>
                <w:rStyle w:val="Collegamentoipertestuale"/>
                <w:rFonts w:asciiTheme="majorHAnsi" w:hAnsiTheme="majorHAnsi" w:cstheme="majorHAnsi"/>
                <w:b/>
                <w:noProof/>
                <w:sz w:val="24"/>
                <w:szCs w:val="24"/>
              </w:rPr>
              <w:t>6</w:t>
            </w:r>
            <w:r w:rsidR="00BE6511" w:rsidRPr="00117EB4">
              <w:rPr>
                <w:rFonts w:asciiTheme="majorHAnsi" w:hAnsiTheme="majorHAnsi" w:cstheme="majorHAnsi"/>
                <w:b/>
                <w:noProof/>
                <w:sz w:val="24"/>
                <w:szCs w:val="24"/>
              </w:rPr>
              <w:tab/>
            </w:r>
            <w:r w:rsidR="00BE6511" w:rsidRPr="00117EB4">
              <w:rPr>
                <w:rStyle w:val="Collegamentoipertestuale"/>
                <w:rFonts w:asciiTheme="majorHAnsi" w:hAnsiTheme="majorHAnsi" w:cstheme="majorHAnsi"/>
                <w:b/>
                <w:noProof/>
                <w:sz w:val="24"/>
                <w:szCs w:val="24"/>
              </w:rPr>
              <w:t>DIVIETO DI CUMULO E DOPPIO FINANZIAMENTO</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_Toc198105240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Pr>
                <w:rFonts w:asciiTheme="majorHAnsi" w:hAnsiTheme="majorHAnsi" w:cstheme="majorHAnsi"/>
                <w:b/>
                <w:noProof/>
                <w:webHidden/>
                <w:sz w:val="24"/>
                <w:szCs w:val="24"/>
              </w:rPr>
              <w:t>11</w:t>
            </w:r>
            <w:r w:rsidR="00BE6511" w:rsidRPr="00117EB4">
              <w:rPr>
                <w:rFonts w:asciiTheme="majorHAnsi" w:hAnsiTheme="majorHAnsi" w:cstheme="majorHAnsi"/>
                <w:b/>
                <w:noProof/>
                <w:webHidden/>
                <w:sz w:val="24"/>
                <w:szCs w:val="24"/>
              </w:rPr>
              <w:fldChar w:fldCharType="end"/>
            </w:r>
          </w:hyperlink>
        </w:p>
        <w:p w14:paraId="23B877D3" w14:textId="77777777" w:rsidR="00BE6511" w:rsidRPr="00117EB4" w:rsidRDefault="00086996" w:rsidP="00117EB4">
          <w:pPr>
            <w:pStyle w:val="Sommario1"/>
            <w:rPr>
              <w:rFonts w:asciiTheme="majorHAnsi" w:hAnsiTheme="majorHAnsi" w:cstheme="majorHAnsi"/>
              <w:b/>
              <w:noProof/>
              <w:sz w:val="24"/>
              <w:szCs w:val="24"/>
            </w:rPr>
          </w:pPr>
          <w:hyperlink w:anchor="_Toc198105241" w:history="1">
            <w:r w:rsidR="00BE6511" w:rsidRPr="00117EB4">
              <w:rPr>
                <w:rStyle w:val="Collegamentoipertestuale"/>
                <w:rFonts w:asciiTheme="majorHAnsi" w:hAnsiTheme="majorHAnsi" w:cstheme="majorHAnsi"/>
                <w:b/>
                <w:noProof/>
                <w:sz w:val="24"/>
                <w:szCs w:val="24"/>
              </w:rPr>
              <w:t>7</w:t>
            </w:r>
            <w:r w:rsidR="00BE6511" w:rsidRPr="00117EB4">
              <w:rPr>
                <w:rFonts w:asciiTheme="majorHAnsi" w:hAnsiTheme="majorHAnsi" w:cstheme="majorHAnsi"/>
                <w:b/>
                <w:noProof/>
                <w:sz w:val="24"/>
                <w:szCs w:val="24"/>
              </w:rPr>
              <w:tab/>
            </w:r>
            <w:r w:rsidR="00BE6511" w:rsidRPr="00117EB4">
              <w:rPr>
                <w:rStyle w:val="Collegamentoipertestuale"/>
                <w:rFonts w:asciiTheme="majorHAnsi" w:hAnsiTheme="majorHAnsi" w:cstheme="majorHAnsi"/>
                <w:b/>
                <w:noProof/>
                <w:sz w:val="24"/>
                <w:szCs w:val="24"/>
              </w:rPr>
              <w:t>CONTROLLO EX-POST</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_Toc198105241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Pr>
                <w:rFonts w:asciiTheme="majorHAnsi" w:hAnsiTheme="majorHAnsi" w:cstheme="majorHAnsi"/>
                <w:b/>
                <w:noProof/>
                <w:webHidden/>
                <w:sz w:val="24"/>
                <w:szCs w:val="24"/>
              </w:rPr>
              <w:t>11</w:t>
            </w:r>
            <w:r w:rsidR="00BE6511" w:rsidRPr="00117EB4">
              <w:rPr>
                <w:rFonts w:asciiTheme="majorHAnsi" w:hAnsiTheme="majorHAnsi" w:cstheme="majorHAnsi"/>
                <w:b/>
                <w:noProof/>
                <w:webHidden/>
                <w:sz w:val="24"/>
                <w:szCs w:val="24"/>
              </w:rPr>
              <w:fldChar w:fldCharType="end"/>
            </w:r>
          </w:hyperlink>
        </w:p>
        <w:p w14:paraId="76D990A6" w14:textId="77777777" w:rsidR="00BE6511" w:rsidRPr="00117EB4" w:rsidRDefault="00086996" w:rsidP="00117EB4">
          <w:pPr>
            <w:pStyle w:val="Sommario1"/>
            <w:rPr>
              <w:rFonts w:asciiTheme="majorHAnsi" w:hAnsiTheme="majorHAnsi" w:cstheme="majorHAnsi"/>
              <w:b/>
              <w:noProof/>
              <w:sz w:val="24"/>
              <w:szCs w:val="24"/>
            </w:rPr>
          </w:pPr>
          <w:hyperlink w:anchor="_Toc198105242" w:history="1">
            <w:r w:rsidR="00BE6511" w:rsidRPr="00117EB4">
              <w:rPr>
                <w:rStyle w:val="Collegamentoipertestuale"/>
                <w:rFonts w:asciiTheme="majorHAnsi" w:hAnsiTheme="majorHAnsi" w:cstheme="majorHAnsi"/>
                <w:b/>
                <w:noProof/>
                <w:sz w:val="24"/>
                <w:szCs w:val="24"/>
              </w:rPr>
              <w:t>8</w:t>
            </w:r>
            <w:r w:rsidR="00BE6511" w:rsidRPr="00117EB4">
              <w:rPr>
                <w:rFonts w:asciiTheme="majorHAnsi" w:hAnsiTheme="majorHAnsi" w:cstheme="majorHAnsi"/>
                <w:b/>
                <w:noProof/>
                <w:sz w:val="24"/>
                <w:szCs w:val="24"/>
              </w:rPr>
              <w:tab/>
            </w:r>
            <w:r w:rsidR="00BE6511" w:rsidRPr="00117EB4">
              <w:rPr>
                <w:rStyle w:val="Collegamentoipertestuale"/>
                <w:rFonts w:asciiTheme="majorHAnsi" w:hAnsiTheme="majorHAnsi" w:cstheme="majorHAnsi"/>
                <w:b/>
                <w:noProof/>
                <w:sz w:val="24"/>
                <w:szCs w:val="24"/>
              </w:rPr>
              <w:t>ALLEGATI</w:t>
            </w:r>
            <w:r w:rsidR="00BE6511" w:rsidRPr="00117EB4">
              <w:rPr>
                <w:rFonts w:asciiTheme="majorHAnsi" w:hAnsiTheme="majorHAnsi" w:cstheme="majorHAnsi"/>
                <w:b/>
                <w:noProof/>
                <w:webHidden/>
                <w:sz w:val="24"/>
                <w:szCs w:val="24"/>
              </w:rPr>
              <w:tab/>
            </w:r>
            <w:r w:rsidR="00BE6511" w:rsidRPr="00117EB4">
              <w:rPr>
                <w:rFonts w:asciiTheme="majorHAnsi" w:hAnsiTheme="majorHAnsi" w:cstheme="majorHAnsi"/>
                <w:b/>
                <w:noProof/>
                <w:webHidden/>
                <w:sz w:val="24"/>
                <w:szCs w:val="24"/>
              </w:rPr>
              <w:fldChar w:fldCharType="begin"/>
            </w:r>
            <w:r w:rsidR="00BE6511" w:rsidRPr="00117EB4">
              <w:rPr>
                <w:rFonts w:asciiTheme="majorHAnsi" w:hAnsiTheme="majorHAnsi" w:cstheme="majorHAnsi"/>
                <w:b/>
                <w:noProof/>
                <w:webHidden/>
                <w:sz w:val="24"/>
                <w:szCs w:val="24"/>
              </w:rPr>
              <w:instrText xml:space="preserve"> PAGEREF _Toc198105242 \h </w:instrText>
            </w:r>
            <w:r w:rsidR="00BE6511" w:rsidRPr="00117EB4">
              <w:rPr>
                <w:rFonts w:asciiTheme="majorHAnsi" w:hAnsiTheme="majorHAnsi" w:cstheme="majorHAnsi"/>
                <w:b/>
                <w:noProof/>
                <w:webHidden/>
                <w:sz w:val="24"/>
                <w:szCs w:val="24"/>
              </w:rPr>
            </w:r>
            <w:r w:rsidR="00BE6511" w:rsidRPr="00117EB4">
              <w:rPr>
                <w:rFonts w:asciiTheme="majorHAnsi" w:hAnsiTheme="majorHAnsi" w:cstheme="majorHAnsi"/>
                <w:b/>
                <w:noProof/>
                <w:webHidden/>
                <w:sz w:val="24"/>
                <w:szCs w:val="24"/>
              </w:rPr>
              <w:fldChar w:fldCharType="separate"/>
            </w:r>
            <w:r>
              <w:rPr>
                <w:rFonts w:asciiTheme="majorHAnsi" w:hAnsiTheme="majorHAnsi" w:cstheme="majorHAnsi"/>
                <w:b/>
                <w:noProof/>
                <w:webHidden/>
                <w:sz w:val="24"/>
                <w:szCs w:val="24"/>
              </w:rPr>
              <w:t>12</w:t>
            </w:r>
            <w:r w:rsidR="00BE6511" w:rsidRPr="00117EB4">
              <w:rPr>
                <w:rFonts w:asciiTheme="majorHAnsi" w:hAnsiTheme="majorHAnsi" w:cstheme="majorHAnsi"/>
                <w:b/>
                <w:noProof/>
                <w:webHidden/>
                <w:sz w:val="24"/>
                <w:szCs w:val="24"/>
              </w:rPr>
              <w:fldChar w:fldCharType="end"/>
            </w:r>
          </w:hyperlink>
        </w:p>
        <w:p w14:paraId="138F1696" w14:textId="77777777" w:rsidR="00BE6511" w:rsidRDefault="00BE6511">
          <w:r w:rsidRPr="00117EB4">
            <w:rPr>
              <w:rFonts w:asciiTheme="majorHAnsi" w:hAnsiTheme="majorHAnsi" w:cstheme="majorHAnsi"/>
              <w:b/>
              <w:bCs/>
              <w:sz w:val="24"/>
              <w:szCs w:val="24"/>
            </w:rPr>
            <w:fldChar w:fldCharType="end"/>
          </w:r>
        </w:p>
      </w:sdtContent>
    </w:sdt>
    <w:p w14:paraId="736229B8" w14:textId="77777777" w:rsidR="00BE6511" w:rsidRDefault="00BE6511" w:rsidP="00BE6511">
      <w:r>
        <w:br w:type="page"/>
      </w:r>
    </w:p>
    <w:p w14:paraId="17E75EA6" w14:textId="77777777" w:rsidR="002137B4" w:rsidRDefault="002137B4" w:rsidP="003D291E">
      <w:pPr>
        <w:widowControl w:val="0"/>
        <w:ind w:firstLine="142"/>
        <w:jc w:val="both"/>
        <w:rPr>
          <w:rFonts w:asciiTheme="majorHAnsi" w:hAnsiTheme="majorHAnsi" w:cstheme="majorHAnsi"/>
          <w:b/>
        </w:rPr>
      </w:pPr>
    </w:p>
    <w:p w14:paraId="2226C1E0" w14:textId="77777777" w:rsidR="003D291E" w:rsidRPr="005B13ED" w:rsidRDefault="005B13ED" w:rsidP="002E53FF">
      <w:pPr>
        <w:pStyle w:val="Titolo1"/>
      </w:pPr>
      <w:bookmarkStart w:id="1" w:name="_Toc198103591"/>
      <w:bookmarkStart w:id="2" w:name="_Toc198105224"/>
      <w:r>
        <w:t>IN</w:t>
      </w:r>
      <w:r w:rsidR="003D291E" w:rsidRPr="005B13ED">
        <w:t>TRODUZIONE</w:t>
      </w:r>
      <w:bookmarkEnd w:id="1"/>
      <w:bookmarkEnd w:id="2"/>
    </w:p>
    <w:p w14:paraId="43E8715C" w14:textId="77777777" w:rsidR="00A10473" w:rsidRPr="00A10473" w:rsidRDefault="00A10473" w:rsidP="00A10473"/>
    <w:p w14:paraId="4751BF19" w14:textId="77777777" w:rsidR="00264258" w:rsidRPr="00C853FB" w:rsidRDefault="003D291E" w:rsidP="00A10473">
      <w:pPr>
        <w:pStyle w:val="Nessunaspaziatura"/>
        <w:spacing w:line="276" w:lineRule="auto"/>
        <w:jc w:val="both"/>
        <w:rPr>
          <w:rFonts w:asciiTheme="majorHAnsi" w:eastAsiaTheme="minorHAnsi" w:hAnsiTheme="majorHAnsi" w:cstheme="majorHAnsi"/>
          <w:b/>
          <w:sz w:val="20"/>
          <w:szCs w:val="20"/>
          <w:lang w:eastAsia="en-US"/>
        </w:rPr>
      </w:pPr>
      <w:r w:rsidRPr="001E0646">
        <w:rPr>
          <w:rFonts w:asciiTheme="majorHAnsi" w:hAnsiTheme="majorHAnsi" w:cstheme="majorHAnsi"/>
          <w:sz w:val="20"/>
          <w:szCs w:val="20"/>
        </w:rPr>
        <w:t xml:space="preserve">Le presenti disposizioni, facendo riferimento alle norme contenute nel Regolamento (UE) n. 2115/2021, nel Piano Strategico della </w:t>
      </w:r>
      <w:proofErr w:type="spellStart"/>
      <w:r w:rsidRPr="001E0646">
        <w:rPr>
          <w:rFonts w:asciiTheme="majorHAnsi" w:hAnsiTheme="majorHAnsi" w:cstheme="majorHAnsi"/>
          <w:sz w:val="20"/>
          <w:szCs w:val="20"/>
        </w:rPr>
        <w:t>Pac</w:t>
      </w:r>
      <w:proofErr w:type="spellEnd"/>
      <w:r w:rsidRPr="001E0646">
        <w:rPr>
          <w:rFonts w:asciiTheme="majorHAnsi" w:hAnsiTheme="majorHAnsi" w:cstheme="majorHAnsi"/>
          <w:sz w:val="20"/>
          <w:szCs w:val="20"/>
        </w:rPr>
        <w:t xml:space="preserve"> 2023-2027 (PSP 2023-27) e nel Complemento di Sviluppo Rurale 2023-2027 della Regione Piemonte (CSR 2023-27), </w:t>
      </w:r>
      <w:r w:rsidR="00B7524C" w:rsidRPr="001E0646">
        <w:rPr>
          <w:rFonts w:asciiTheme="majorHAnsi" w:hAnsiTheme="majorHAnsi" w:cstheme="majorHAnsi"/>
          <w:sz w:val="20"/>
          <w:szCs w:val="20"/>
        </w:rPr>
        <w:t xml:space="preserve">descrivono le fasi operative e forniscono precisazioni in merito all’effettuazione dei controlli sulle domande di pagamento. Tali documenti, in applicazione del Regolamento </w:t>
      </w:r>
      <w:r w:rsidR="00056DBA" w:rsidRPr="001E0646">
        <w:rPr>
          <w:rFonts w:asciiTheme="majorHAnsi" w:hAnsiTheme="majorHAnsi" w:cstheme="majorHAnsi"/>
          <w:sz w:val="20"/>
          <w:szCs w:val="20"/>
        </w:rPr>
        <w:t xml:space="preserve">(UE) n. 2115/2021, </w:t>
      </w:r>
      <w:r w:rsidR="00B7524C" w:rsidRPr="001E0646">
        <w:rPr>
          <w:rFonts w:asciiTheme="majorHAnsi" w:hAnsiTheme="majorHAnsi" w:cstheme="majorHAnsi"/>
          <w:sz w:val="20"/>
          <w:szCs w:val="20"/>
        </w:rPr>
        <w:t xml:space="preserve">per il periodo 2023-2027, </w:t>
      </w:r>
      <w:r w:rsidR="00056DBA" w:rsidRPr="001E0646">
        <w:rPr>
          <w:rFonts w:asciiTheme="majorHAnsi" w:hAnsiTheme="majorHAnsi" w:cstheme="majorHAnsi"/>
          <w:sz w:val="20"/>
          <w:szCs w:val="20"/>
        </w:rPr>
        <w:t xml:space="preserve">concernono anche l’ambito della </w:t>
      </w:r>
      <w:r w:rsidR="00056DBA" w:rsidRPr="001E0646">
        <w:rPr>
          <w:rFonts w:asciiTheme="majorHAnsi" w:hAnsiTheme="majorHAnsi" w:cstheme="majorHAnsi"/>
          <w:b/>
          <w:sz w:val="20"/>
          <w:szCs w:val="20"/>
        </w:rPr>
        <w:t>cooperazione</w:t>
      </w:r>
      <w:r w:rsidR="00264258" w:rsidRPr="001E0646">
        <w:rPr>
          <w:rFonts w:asciiTheme="majorHAnsi" w:hAnsiTheme="majorHAnsi" w:cstheme="majorHAnsi"/>
          <w:sz w:val="20"/>
          <w:szCs w:val="20"/>
        </w:rPr>
        <w:t>,</w:t>
      </w:r>
      <w:r w:rsidR="001F46C3" w:rsidRPr="001E0646">
        <w:rPr>
          <w:rFonts w:asciiTheme="majorHAnsi" w:hAnsiTheme="majorHAnsi" w:cstheme="majorHAnsi"/>
          <w:sz w:val="20"/>
          <w:szCs w:val="20"/>
        </w:rPr>
        <w:t xml:space="preserve"> e</w:t>
      </w:r>
      <w:r w:rsidR="00264258" w:rsidRPr="001E0646">
        <w:rPr>
          <w:rFonts w:asciiTheme="majorHAnsi" w:hAnsiTheme="majorHAnsi" w:cstheme="majorHAnsi"/>
          <w:sz w:val="20"/>
          <w:szCs w:val="20"/>
        </w:rPr>
        <w:t xml:space="preserve"> nello specifico</w:t>
      </w:r>
      <w:r w:rsidR="00056DBA" w:rsidRPr="001E0646">
        <w:rPr>
          <w:rFonts w:asciiTheme="majorHAnsi" w:hAnsiTheme="majorHAnsi" w:cstheme="majorHAnsi"/>
          <w:sz w:val="20"/>
          <w:szCs w:val="20"/>
        </w:rPr>
        <w:t>:</w:t>
      </w:r>
      <w:r w:rsidR="00B7524C" w:rsidRPr="001E0646">
        <w:rPr>
          <w:rFonts w:asciiTheme="majorHAnsi" w:hAnsiTheme="majorHAnsi" w:cstheme="majorHAnsi"/>
          <w:sz w:val="20"/>
          <w:szCs w:val="20"/>
        </w:rPr>
        <w:t xml:space="preserve"> </w:t>
      </w:r>
      <w:r w:rsidR="00345284" w:rsidRPr="001E0646">
        <w:rPr>
          <w:rFonts w:asciiTheme="majorHAnsi" w:eastAsiaTheme="minorHAnsi" w:hAnsiTheme="majorHAnsi" w:cstheme="majorHAnsi"/>
          <w:sz w:val="20"/>
          <w:szCs w:val="20"/>
          <w:u w:val="single"/>
          <w:lang w:eastAsia="en-US"/>
        </w:rPr>
        <w:t xml:space="preserve">lo sviluppo dell’innovazione </w:t>
      </w:r>
      <w:r w:rsidR="00B7524C" w:rsidRPr="001E0646">
        <w:rPr>
          <w:rFonts w:asciiTheme="majorHAnsi" w:eastAsiaTheme="minorHAnsi" w:hAnsiTheme="majorHAnsi" w:cstheme="majorHAnsi"/>
          <w:sz w:val="20"/>
          <w:szCs w:val="20"/>
          <w:u w:val="single"/>
          <w:lang w:eastAsia="en-US"/>
        </w:rPr>
        <w:t>di nuovi prodotti, di nuove tecniche di produzione, di nuovi modelli organizzativi e gestionali da parte dei Gruppi O</w:t>
      </w:r>
      <w:r w:rsidR="000C55B2" w:rsidRPr="001E0646">
        <w:rPr>
          <w:rFonts w:asciiTheme="majorHAnsi" w:eastAsiaTheme="minorHAnsi" w:hAnsiTheme="majorHAnsi" w:cstheme="majorHAnsi"/>
          <w:sz w:val="20"/>
          <w:szCs w:val="20"/>
          <w:u w:val="single"/>
          <w:lang w:eastAsia="en-US"/>
        </w:rPr>
        <w:t>perativi nel settore agricolo</w:t>
      </w:r>
      <w:r w:rsidR="00482C27" w:rsidRPr="001E0646">
        <w:rPr>
          <w:rFonts w:asciiTheme="majorHAnsi" w:eastAsiaTheme="minorHAnsi" w:hAnsiTheme="majorHAnsi" w:cstheme="majorHAnsi"/>
          <w:sz w:val="20"/>
          <w:szCs w:val="20"/>
          <w:u w:val="single"/>
          <w:lang w:eastAsia="en-US"/>
        </w:rPr>
        <w:t xml:space="preserve"> </w:t>
      </w:r>
      <w:r w:rsidR="00482C27" w:rsidRPr="001E0646">
        <w:rPr>
          <w:rFonts w:asciiTheme="majorHAnsi" w:eastAsiaTheme="minorHAnsi" w:hAnsiTheme="majorHAnsi" w:cstheme="majorHAnsi"/>
          <w:b/>
          <w:sz w:val="20"/>
          <w:szCs w:val="20"/>
          <w:u w:val="single"/>
          <w:lang w:eastAsia="en-US"/>
        </w:rPr>
        <w:t>(SRG01)</w:t>
      </w:r>
      <w:r w:rsidR="00345284" w:rsidRPr="001E0646">
        <w:rPr>
          <w:rFonts w:asciiTheme="majorHAnsi" w:eastAsiaTheme="minorHAnsi" w:hAnsiTheme="majorHAnsi" w:cstheme="majorHAnsi"/>
          <w:sz w:val="20"/>
          <w:szCs w:val="20"/>
          <w:u w:val="single"/>
          <w:lang w:eastAsia="en-US"/>
        </w:rPr>
        <w:t>;</w:t>
      </w:r>
      <w:r w:rsidR="000C55B2" w:rsidRPr="001E0646">
        <w:rPr>
          <w:rFonts w:asciiTheme="majorHAnsi" w:eastAsiaTheme="minorHAnsi" w:hAnsiTheme="majorHAnsi" w:cstheme="majorHAnsi"/>
          <w:sz w:val="20"/>
          <w:szCs w:val="20"/>
          <w:u w:val="single"/>
          <w:lang w:eastAsia="en-US"/>
        </w:rPr>
        <w:t xml:space="preserve"> </w:t>
      </w:r>
      <w:r w:rsidR="00056DBA" w:rsidRPr="001E0646">
        <w:rPr>
          <w:rFonts w:asciiTheme="majorHAnsi" w:eastAsiaTheme="minorHAnsi" w:hAnsiTheme="majorHAnsi" w:cstheme="majorHAnsi"/>
          <w:sz w:val="20"/>
          <w:szCs w:val="20"/>
          <w:u w:val="single"/>
          <w:lang w:eastAsia="en-US"/>
        </w:rPr>
        <w:t>la preparazione e l’attuazione di progetti integ</w:t>
      </w:r>
      <w:r w:rsidR="008859A1" w:rsidRPr="001E0646">
        <w:rPr>
          <w:rFonts w:asciiTheme="majorHAnsi" w:eastAsiaTheme="minorHAnsi" w:hAnsiTheme="majorHAnsi" w:cstheme="majorHAnsi"/>
          <w:sz w:val="20"/>
          <w:szCs w:val="20"/>
          <w:u w:val="single"/>
          <w:lang w:eastAsia="en-US"/>
        </w:rPr>
        <w:t xml:space="preserve">rati e strategie smart villages, </w:t>
      </w:r>
      <w:r w:rsidR="00056DBA" w:rsidRPr="001E0646">
        <w:rPr>
          <w:rFonts w:asciiTheme="majorHAnsi" w:eastAsiaTheme="minorHAnsi" w:hAnsiTheme="majorHAnsi" w:cstheme="majorHAnsi"/>
          <w:sz w:val="20"/>
          <w:szCs w:val="20"/>
          <w:u w:val="single"/>
          <w:lang w:eastAsia="en-US"/>
        </w:rPr>
        <w:t>intesi come progetti di cooperazione articolati in una o più operazioni</w:t>
      </w:r>
      <w:r w:rsidR="00482C27" w:rsidRPr="001E0646">
        <w:rPr>
          <w:rFonts w:asciiTheme="majorHAnsi" w:eastAsiaTheme="minorHAnsi" w:hAnsiTheme="majorHAnsi" w:cstheme="majorHAnsi"/>
          <w:sz w:val="20"/>
          <w:szCs w:val="20"/>
          <w:u w:val="single"/>
          <w:lang w:eastAsia="en-US"/>
        </w:rPr>
        <w:t xml:space="preserve"> (</w:t>
      </w:r>
      <w:r w:rsidR="00482C27" w:rsidRPr="001E0646">
        <w:rPr>
          <w:rFonts w:asciiTheme="majorHAnsi" w:eastAsiaTheme="minorHAnsi" w:hAnsiTheme="majorHAnsi" w:cstheme="majorHAnsi"/>
          <w:b/>
          <w:sz w:val="20"/>
          <w:szCs w:val="20"/>
          <w:u w:val="single"/>
          <w:lang w:eastAsia="en-US"/>
        </w:rPr>
        <w:t>SRG07)</w:t>
      </w:r>
      <w:r w:rsidR="00345284" w:rsidRPr="001E0646">
        <w:rPr>
          <w:rFonts w:asciiTheme="majorHAnsi" w:eastAsiaTheme="minorHAnsi" w:hAnsiTheme="majorHAnsi" w:cstheme="majorHAnsi"/>
          <w:sz w:val="20"/>
          <w:szCs w:val="20"/>
          <w:u w:val="single"/>
          <w:lang w:eastAsia="en-US"/>
        </w:rPr>
        <w:t xml:space="preserve">; </w:t>
      </w:r>
      <w:r w:rsidR="00482C27" w:rsidRPr="001E0646">
        <w:rPr>
          <w:rFonts w:asciiTheme="majorHAnsi" w:eastAsiaTheme="minorHAnsi" w:hAnsiTheme="majorHAnsi" w:cstheme="majorHAnsi"/>
          <w:sz w:val="20"/>
          <w:szCs w:val="20"/>
          <w:u w:val="single"/>
          <w:lang w:eastAsia="en-US"/>
        </w:rPr>
        <w:t xml:space="preserve"> </w:t>
      </w:r>
      <w:r w:rsidR="00345284" w:rsidRPr="001E0646">
        <w:rPr>
          <w:rFonts w:asciiTheme="majorHAnsi" w:hAnsiTheme="majorHAnsi" w:cstheme="majorHAnsi"/>
          <w:sz w:val="20"/>
          <w:szCs w:val="20"/>
          <w:u w:val="single"/>
        </w:rPr>
        <w:t>la collaborazione</w:t>
      </w:r>
      <w:r w:rsidR="008859A1" w:rsidRPr="001E0646">
        <w:rPr>
          <w:rFonts w:asciiTheme="majorHAnsi" w:hAnsiTheme="majorHAnsi" w:cstheme="majorHAnsi"/>
          <w:sz w:val="20"/>
          <w:szCs w:val="20"/>
          <w:u w:val="single"/>
        </w:rPr>
        <w:t>,</w:t>
      </w:r>
      <w:r w:rsidR="00345284" w:rsidRPr="001E0646">
        <w:rPr>
          <w:rFonts w:asciiTheme="majorHAnsi" w:hAnsiTheme="majorHAnsi" w:cstheme="majorHAnsi"/>
          <w:sz w:val="20"/>
          <w:szCs w:val="20"/>
          <w:u w:val="single"/>
        </w:rPr>
        <w:t xml:space="preserve"> fra enti pubblici e/o privati ed altri soggetti</w:t>
      </w:r>
      <w:r w:rsidR="008859A1" w:rsidRPr="001E0646">
        <w:rPr>
          <w:rFonts w:asciiTheme="majorHAnsi" w:hAnsiTheme="majorHAnsi" w:cstheme="majorHAnsi"/>
          <w:sz w:val="20"/>
          <w:szCs w:val="20"/>
          <w:u w:val="single"/>
        </w:rPr>
        <w:t>,</w:t>
      </w:r>
      <w:r w:rsidR="00345284" w:rsidRPr="001E0646">
        <w:rPr>
          <w:rFonts w:asciiTheme="majorHAnsi" w:hAnsiTheme="majorHAnsi" w:cstheme="majorHAnsi"/>
          <w:sz w:val="20"/>
          <w:szCs w:val="20"/>
          <w:u w:val="single"/>
        </w:rPr>
        <w:t xml:space="preserve"> volta a creare progetti innovativi per la pianificazione, attività di collaudo, organizzazione e gestione  nell’ambito forestale </w:t>
      </w:r>
      <w:r w:rsidR="00345284" w:rsidRPr="001E0646">
        <w:rPr>
          <w:rFonts w:asciiTheme="majorHAnsi" w:hAnsiTheme="majorHAnsi" w:cstheme="majorHAnsi"/>
          <w:b/>
          <w:sz w:val="20"/>
          <w:szCs w:val="20"/>
          <w:u w:val="single"/>
        </w:rPr>
        <w:t>(SRG08)</w:t>
      </w:r>
      <w:r w:rsidR="00345284" w:rsidRPr="001E0646">
        <w:rPr>
          <w:rFonts w:asciiTheme="majorHAnsi" w:hAnsiTheme="majorHAnsi" w:cstheme="majorHAnsi"/>
          <w:sz w:val="20"/>
          <w:szCs w:val="20"/>
          <w:u w:val="single"/>
        </w:rPr>
        <w:t xml:space="preserve">; </w:t>
      </w:r>
      <w:r w:rsidR="00264258" w:rsidRPr="001E0646">
        <w:rPr>
          <w:rFonts w:asciiTheme="majorHAnsi" w:eastAsiaTheme="minorHAnsi" w:hAnsiTheme="majorHAnsi" w:cstheme="majorHAnsi"/>
          <w:sz w:val="20"/>
          <w:szCs w:val="20"/>
          <w:u w:val="single"/>
          <w:lang w:eastAsia="en-US"/>
        </w:rPr>
        <w:t xml:space="preserve">la realizzazione di azioni di supporto all’innovazione e l’erogazione di servizi rivolti ai settori agricolo e agroalimentare, che dovranno offrire risposte sistemiche alle esigenze/problemi delle imprese e dei territori rurali </w:t>
      </w:r>
      <w:r w:rsidR="00264258" w:rsidRPr="001E0646">
        <w:rPr>
          <w:rFonts w:asciiTheme="majorHAnsi" w:eastAsiaTheme="minorHAnsi" w:hAnsiTheme="majorHAnsi" w:cstheme="majorHAnsi"/>
          <w:b/>
          <w:sz w:val="20"/>
          <w:szCs w:val="20"/>
          <w:u w:val="single"/>
          <w:lang w:eastAsia="en-US"/>
        </w:rPr>
        <w:t>(SRG09)</w:t>
      </w:r>
      <w:r w:rsidR="00657C71" w:rsidRPr="001E0646">
        <w:rPr>
          <w:rFonts w:asciiTheme="majorHAnsi" w:eastAsiaTheme="minorHAnsi" w:hAnsiTheme="majorHAnsi" w:cstheme="majorHAnsi"/>
          <w:sz w:val="20"/>
          <w:szCs w:val="20"/>
          <w:u w:val="single"/>
          <w:lang w:eastAsia="en-US"/>
        </w:rPr>
        <w:t xml:space="preserve">; </w:t>
      </w:r>
      <w:r w:rsidR="001E0646" w:rsidRPr="001E0646">
        <w:rPr>
          <w:rFonts w:asciiTheme="majorHAnsi" w:eastAsiaTheme="minorHAnsi" w:hAnsiTheme="majorHAnsi" w:cstheme="majorHAnsi"/>
          <w:sz w:val="20"/>
          <w:szCs w:val="20"/>
          <w:u w:val="single"/>
          <w:lang w:eastAsia="en-US"/>
        </w:rPr>
        <w:t>la realizzazione di iniziative di informazione e promozione da parte di</w:t>
      </w:r>
      <w:r w:rsidR="001E0646">
        <w:rPr>
          <w:rFonts w:asciiTheme="majorHAnsi" w:eastAsiaTheme="minorHAnsi" w:hAnsiTheme="majorHAnsi" w:cstheme="majorHAnsi"/>
          <w:sz w:val="20"/>
          <w:szCs w:val="20"/>
          <w:u w:val="single"/>
          <w:lang w:eastAsia="en-US"/>
        </w:rPr>
        <w:t xml:space="preserve"> </w:t>
      </w:r>
      <w:r w:rsidR="001E0646" w:rsidRPr="001E0646">
        <w:rPr>
          <w:rFonts w:asciiTheme="majorHAnsi" w:eastAsiaTheme="minorHAnsi" w:hAnsiTheme="majorHAnsi" w:cstheme="majorHAnsi"/>
          <w:sz w:val="20"/>
          <w:szCs w:val="20"/>
          <w:u w:val="single"/>
          <w:lang w:eastAsia="en-US"/>
        </w:rPr>
        <w:t>associazioni di produttori sui regimi di qualità dell’Unione europea e s</w:t>
      </w:r>
      <w:r w:rsidR="001E0646">
        <w:rPr>
          <w:rFonts w:asciiTheme="majorHAnsi" w:eastAsiaTheme="minorHAnsi" w:hAnsiTheme="majorHAnsi" w:cstheme="majorHAnsi"/>
          <w:sz w:val="20"/>
          <w:szCs w:val="20"/>
          <w:u w:val="single"/>
          <w:lang w:eastAsia="en-US"/>
        </w:rPr>
        <w:t xml:space="preserve">ui sistemi di qualità nazionali, </w:t>
      </w:r>
      <w:r w:rsidR="001E0646" w:rsidRPr="001E0646">
        <w:rPr>
          <w:rFonts w:asciiTheme="majorHAnsi" w:eastAsiaTheme="minorHAnsi" w:hAnsiTheme="majorHAnsi" w:cstheme="majorHAnsi"/>
          <w:sz w:val="20"/>
          <w:szCs w:val="20"/>
          <w:u w:val="single"/>
          <w:lang w:eastAsia="en-US"/>
        </w:rPr>
        <w:t>per migliorare la redditiv</w:t>
      </w:r>
      <w:r w:rsidR="001E0646">
        <w:rPr>
          <w:rFonts w:asciiTheme="majorHAnsi" w:eastAsiaTheme="minorHAnsi" w:hAnsiTheme="majorHAnsi" w:cstheme="majorHAnsi"/>
          <w:sz w:val="20"/>
          <w:szCs w:val="20"/>
          <w:u w:val="single"/>
          <w:lang w:eastAsia="en-US"/>
        </w:rPr>
        <w:t xml:space="preserve">ità delle imprese, consolidare le </w:t>
      </w:r>
      <w:r w:rsidR="001E0646" w:rsidRPr="001E0646">
        <w:rPr>
          <w:rFonts w:asciiTheme="majorHAnsi" w:eastAsiaTheme="minorHAnsi" w:hAnsiTheme="majorHAnsi" w:cstheme="majorHAnsi"/>
          <w:sz w:val="20"/>
          <w:szCs w:val="20"/>
          <w:u w:val="single"/>
          <w:lang w:eastAsia="en-US"/>
        </w:rPr>
        <w:t>filiere agroalimentari dei prodotti di qualità e aumentare il grado</w:t>
      </w:r>
      <w:r w:rsidR="001E0646">
        <w:rPr>
          <w:rFonts w:asciiTheme="majorHAnsi" w:eastAsiaTheme="minorHAnsi" w:hAnsiTheme="majorHAnsi" w:cstheme="majorHAnsi"/>
          <w:sz w:val="20"/>
          <w:szCs w:val="20"/>
          <w:u w:val="single"/>
          <w:lang w:eastAsia="en-US"/>
        </w:rPr>
        <w:t xml:space="preserve"> di conoscenza e il consumo dei </w:t>
      </w:r>
      <w:r w:rsidR="001E0646" w:rsidRPr="001E0646">
        <w:rPr>
          <w:rFonts w:asciiTheme="majorHAnsi" w:eastAsiaTheme="minorHAnsi" w:hAnsiTheme="majorHAnsi" w:cstheme="majorHAnsi"/>
          <w:sz w:val="20"/>
          <w:szCs w:val="20"/>
          <w:u w:val="single"/>
          <w:lang w:eastAsia="en-US"/>
        </w:rPr>
        <w:t>prodotti di qualità da parte dei consumatori sul mercato interno all’Unione</w:t>
      </w:r>
      <w:r w:rsidR="001E0646">
        <w:rPr>
          <w:rFonts w:asciiTheme="majorHAnsi" w:eastAsiaTheme="minorHAnsi" w:hAnsiTheme="majorHAnsi" w:cstheme="majorHAnsi"/>
          <w:sz w:val="20"/>
          <w:szCs w:val="20"/>
          <w:lang w:eastAsia="en-US"/>
        </w:rPr>
        <w:t xml:space="preserve"> </w:t>
      </w:r>
      <w:r w:rsidR="001E0646" w:rsidRPr="00C853FB">
        <w:rPr>
          <w:rFonts w:asciiTheme="majorHAnsi" w:eastAsiaTheme="minorHAnsi" w:hAnsiTheme="majorHAnsi" w:cstheme="majorHAnsi"/>
          <w:b/>
          <w:sz w:val="20"/>
          <w:szCs w:val="20"/>
          <w:u w:val="single"/>
          <w:lang w:eastAsia="en-US"/>
        </w:rPr>
        <w:t>(SRG10).</w:t>
      </w:r>
    </w:p>
    <w:p w14:paraId="261CF268" w14:textId="77777777" w:rsidR="00264258" w:rsidRDefault="00264258" w:rsidP="00A10473">
      <w:pPr>
        <w:pStyle w:val="Nessunaspaziatura"/>
        <w:spacing w:line="276" w:lineRule="auto"/>
        <w:jc w:val="both"/>
        <w:rPr>
          <w:rFonts w:asciiTheme="majorHAnsi" w:hAnsiTheme="majorHAnsi" w:cstheme="majorHAnsi"/>
          <w:sz w:val="20"/>
          <w:szCs w:val="20"/>
        </w:rPr>
      </w:pPr>
    </w:p>
    <w:p w14:paraId="3F8C4ED5" w14:textId="77777777" w:rsidR="003D291E" w:rsidRDefault="00264258" w:rsidP="00A10473">
      <w:pPr>
        <w:pStyle w:val="Nessunaspaziatura"/>
        <w:spacing w:line="276" w:lineRule="auto"/>
        <w:jc w:val="both"/>
        <w:rPr>
          <w:rFonts w:asciiTheme="majorHAnsi" w:hAnsiTheme="majorHAnsi" w:cstheme="majorHAnsi"/>
          <w:sz w:val="20"/>
          <w:szCs w:val="20"/>
        </w:rPr>
      </w:pPr>
      <w:r>
        <w:rPr>
          <w:rFonts w:asciiTheme="majorHAnsi" w:hAnsiTheme="majorHAnsi" w:cstheme="majorHAnsi"/>
          <w:sz w:val="20"/>
          <w:szCs w:val="20"/>
        </w:rPr>
        <w:t>I</w:t>
      </w:r>
      <w:r w:rsidR="00E96898">
        <w:rPr>
          <w:rFonts w:asciiTheme="majorHAnsi" w:hAnsiTheme="majorHAnsi" w:cstheme="majorHAnsi"/>
          <w:sz w:val="20"/>
          <w:szCs w:val="20"/>
        </w:rPr>
        <w:t xml:space="preserve"> beneficiari del sostegno</w:t>
      </w:r>
      <w:r w:rsidR="001F46C3">
        <w:rPr>
          <w:rFonts w:asciiTheme="majorHAnsi" w:hAnsiTheme="majorHAnsi" w:cstheme="majorHAnsi"/>
          <w:sz w:val="20"/>
          <w:szCs w:val="20"/>
        </w:rPr>
        <w:t xml:space="preserve"> </w:t>
      </w:r>
      <w:r w:rsidR="008859A1">
        <w:rPr>
          <w:rFonts w:asciiTheme="majorHAnsi" w:hAnsiTheme="majorHAnsi" w:cstheme="majorHAnsi"/>
          <w:sz w:val="20"/>
          <w:szCs w:val="20"/>
        </w:rPr>
        <w:t>di tali</w:t>
      </w:r>
      <w:r w:rsidR="001F46C3">
        <w:rPr>
          <w:rFonts w:asciiTheme="majorHAnsi" w:hAnsiTheme="majorHAnsi" w:cstheme="majorHAnsi"/>
          <w:sz w:val="20"/>
          <w:szCs w:val="20"/>
        </w:rPr>
        <w:t xml:space="preserve"> interventi sono associazioni,</w:t>
      </w:r>
      <w:r>
        <w:rPr>
          <w:rFonts w:asciiTheme="majorHAnsi" w:hAnsiTheme="majorHAnsi" w:cstheme="majorHAnsi"/>
          <w:sz w:val="20"/>
          <w:szCs w:val="20"/>
        </w:rPr>
        <w:t xml:space="preserve"> partenariati</w:t>
      </w:r>
      <w:r w:rsidRPr="00264258">
        <w:rPr>
          <w:rFonts w:asciiTheme="majorHAnsi" w:hAnsiTheme="majorHAnsi" w:cstheme="majorHAnsi"/>
          <w:sz w:val="20"/>
          <w:szCs w:val="20"/>
        </w:rPr>
        <w:t xml:space="preserve"> </w:t>
      </w:r>
      <w:r>
        <w:rPr>
          <w:rFonts w:asciiTheme="majorHAnsi" w:hAnsiTheme="majorHAnsi" w:cstheme="majorHAnsi"/>
          <w:sz w:val="20"/>
          <w:szCs w:val="20"/>
        </w:rPr>
        <w:t>di nuova costituzione o già esistenti,</w:t>
      </w:r>
      <w:r w:rsidR="001F46C3">
        <w:rPr>
          <w:rFonts w:asciiTheme="majorHAnsi" w:hAnsiTheme="majorHAnsi" w:cstheme="majorHAnsi"/>
          <w:sz w:val="20"/>
          <w:szCs w:val="20"/>
        </w:rPr>
        <w:t xml:space="preserve"> enti</w:t>
      </w:r>
      <w:r>
        <w:rPr>
          <w:rFonts w:asciiTheme="majorHAnsi" w:hAnsiTheme="majorHAnsi" w:cstheme="majorHAnsi"/>
          <w:sz w:val="20"/>
          <w:szCs w:val="20"/>
        </w:rPr>
        <w:t xml:space="preserve"> di formazione accreditati</w:t>
      </w:r>
      <w:r w:rsidR="001F46C3">
        <w:rPr>
          <w:rFonts w:asciiTheme="majorHAnsi" w:hAnsiTheme="majorHAnsi" w:cstheme="majorHAnsi"/>
          <w:sz w:val="20"/>
          <w:szCs w:val="20"/>
        </w:rPr>
        <w:t xml:space="preserve">, </w:t>
      </w:r>
      <w:r>
        <w:rPr>
          <w:rFonts w:asciiTheme="majorHAnsi" w:hAnsiTheme="majorHAnsi" w:cstheme="majorHAnsi"/>
          <w:sz w:val="20"/>
          <w:szCs w:val="20"/>
        </w:rPr>
        <w:t xml:space="preserve">istituti di istruzione, enti pubblici, </w:t>
      </w:r>
      <w:r w:rsidR="00345284">
        <w:rPr>
          <w:rFonts w:asciiTheme="majorHAnsi" w:hAnsiTheme="majorHAnsi" w:cstheme="majorHAnsi"/>
          <w:sz w:val="20"/>
          <w:szCs w:val="20"/>
        </w:rPr>
        <w:t xml:space="preserve">soggetti pubblici </w:t>
      </w:r>
      <w:r>
        <w:rPr>
          <w:rFonts w:asciiTheme="majorHAnsi" w:hAnsiTheme="majorHAnsi" w:cstheme="majorHAnsi"/>
          <w:sz w:val="20"/>
          <w:szCs w:val="20"/>
        </w:rPr>
        <w:t>e/o privati</w:t>
      </w:r>
      <w:r w:rsidR="00175FEA">
        <w:rPr>
          <w:rFonts w:asciiTheme="majorHAnsi" w:hAnsiTheme="majorHAnsi" w:cstheme="majorHAnsi"/>
          <w:sz w:val="20"/>
          <w:szCs w:val="20"/>
        </w:rPr>
        <w:t xml:space="preserve"> ed </w:t>
      </w:r>
      <w:r>
        <w:rPr>
          <w:rFonts w:asciiTheme="majorHAnsi" w:hAnsiTheme="majorHAnsi" w:cstheme="majorHAnsi"/>
          <w:sz w:val="20"/>
          <w:szCs w:val="20"/>
        </w:rPr>
        <w:t>altri soggetti operanti nel settore agricolo, forestale e</w:t>
      </w:r>
      <w:r w:rsidR="00175FEA">
        <w:rPr>
          <w:rFonts w:asciiTheme="majorHAnsi" w:hAnsiTheme="majorHAnsi" w:cstheme="majorHAnsi"/>
          <w:sz w:val="20"/>
          <w:szCs w:val="20"/>
        </w:rPr>
        <w:t>d</w:t>
      </w:r>
      <w:r>
        <w:rPr>
          <w:rFonts w:asciiTheme="majorHAnsi" w:hAnsiTheme="majorHAnsi" w:cstheme="majorHAnsi"/>
          <w:sz w:val="20"/>
          <w:szCs w:val="20"/>
        </w:rPr>
        <w:t xml:space="preserve"> alimentare</w:t>
      </w:r>
      <w:r w:rsidR="008859A1">
        <w:rPr>
          <w:rFonts w:asciiTheme="majorHAnsi" w:hAnsiTheme="majorHAnsi" w:cstheme="majorHAnsi"/>
          <w:sz w:val="20"/>
          <w:szCs w:val="20"/>
        </w:rPr>
        <w:t xml:space="preserve">, </w:t>
      </w:r>
      <w:r w:rsidR="00175FEA">
        <w:rPr>
          <w:rFonts w:asciiTheme="majorHAnsi" w:hAnsiTheme="majorHAnsi" w:cstheme="majorHAnsi"/>
          <w:sz w:val="20"/>
          <w:szCs w:val="20"/>
        </w:rPr>
        <w:t>che</w:t>
      </w:r>
      <w:r>
        <w:rPr>
          <w:rFonts w:asciiTheme="majorHAnsi" w:hAnsiTheme="majorHAnsi" w:cstheme="majorHAnsi"/>
          <w:sz w:val="20"/>
          <w:szCs w:val="20"/>
        </w:rPr>
        <w:t xml:space="preserve"> hanno come </w:t>
      </w:r>
      <w:r w:rsidR="00175FEA">
        <w:rPr>
          <w:rFonts w:asciiTheme="majorHAnsi" w:hAnsiTheme="majorHAnsi" w:cstheme="majorHAnsi"/>
          <w:sz w:val="20"/>
          <w:szCs w:val="20"/>
        </w:rPr>
        <w:t>scopo</w:t>
      </w:r>
      <w:r>
        <w:rPr>
          <w:rFonts w:asciiTheme="majorHAnsi" w:hAnsiTheme="majorHAnsi" w:cstheme="majorHAnsi"/>
          <w:sz w:val="20"/>
          <w:szCs w:val="20"/>
        </w:rPr>
        <w:t xml:space="preserve"> il raggiungi</w:t>
      </w:r>
      <w:r w:rsidR="00175FEA">
        <w:rPr>
          <w:rFonts w:asciiTheme="majorHAnsi" w:hAnsiTheme="majorHAnsi" w:cstheme="majorHAnsi"/>
          <w:sz w:val="20"/>
          <w:szCs w:val="20"/>
        </w:rPr>
        <w:t xml:space="preserve">mento degli obiettivi </w:t>
      </w:r>
      <w:r w:rsidR="008859A1">
        <w:rPr>
          <w:rFonts w:asciiTheme="majorHAnsi" w:hAnsiTheme="majorHAnsi" w:cstheme="majorHAnsi"/>
          <w:sz w:val="20"/>
          <w:szCs w:val="20"/>
        </w:rPr>
        <w:t>della</w:t>
      </w:r>
      <w:r w:rsidR="00175FEA">
        <w:rPr>
          <w:rFonts w:asciiTheme="majorHAnsi" w:hAnsiTheme="majorHAnsi" w:cstheme="majorHAnsi"/>
          <w:sz w:val="20"/>
          <w:szCs w:val="20"/>
        </w:rPr>
        <w:t xml:space="preserve"> cooperazione.</w:t>
      </w:r>
    </w:p>
    <w:p w14:paraId="04B90D0F" w14:textId="77777777" w:rsidR="00175FEA" w:rsidRPr="00C879B8" w:rsidRDefault="00175FEA" w:rsidP="00A10473">
      <w:pPr>
        <w:pStyle w:val="Nessunaspaziatura"/>
        <w:spacing w:line="276" w:lineRule="auto"/>
        <w:jc w:val="both"/>
        <w:rPr>
          <w:rFonts w:asciiTheme="majorHAnsi" w:hAnsiTheme="majorHAnsi" w:cstheme="majorHAnsi"/>
          <w:sz w:val="20"/>
          <w:szCs w:val="20"/>
        </w:rPr>
      </w:pPr>
    </w:p>
    <w:p w14:paraId="4A36BD75" w14:textId="77777777" w:rsidR="003D291E" w:rsidRDefault="003D291E" w:rsidP="00A10473">
      <w:pPr>
        <w:pStyle w:val="Nessunaspaziatura"/>
        <w:spacing w:line="276" w:lineRule="auto"/>
        <w:jc w:val="both"/>
        <w:rPr>
          <w:rFonts w:asciiTheme="majorHAnsi" w:eastAsiaTheme="minorHAnsi" w:hAnsiTheme="majorHAnsi" w:cstheme="majorHAnsi"/>
          <w:sz w:val="20"/>
          <w:szCs w:val="20"/>
          <w:lang w:eastAsia="en-US"/>
          <w14:ligatures w14:val="standardContextual"/>
        </w:rPr>
      </w:pPr>
      <w:r w:rsidRPr="00C879B8">
        <w:rPr>
          <w:rFonts w:asciiTheme="majorHAnsi" w:eastAsiaTheme="minorHAnsi" w:hAnsiTheme="majorHAnsi" w:cstheme="majorHAnsi"/>
          <w:sz w:val="20"/>
          <w:szCs w:val="20"/>
          <w:lang w:eastAsia="en-US"/>
          <w14:ligatures w14:val="standardContextual"/>
        </w:rPr>
        <w:t>Per gli aspetti non esaminati valgono le disposizioni contenute nel CSR della Regione Piemonte 2023-2027, nel Manuale delle Procedure controlli e sanzioni dell’ A.R.P.E.A., e nei bandi attivati.</w:t>
      </w:r>
    </w:p>
    <w:p w14:paraId="310F1682" w14:textId="77777777" w:rsidR="003D291E" w:rsidRDefault="003D291E" w:rsidP="003D291E">
      <w:pPr>
        <w:pStyle w:val="Nessunaspaziatura"/>
        <w:spacing w:line="276" w:lineRule="auto"/>
        <w:jc w:val="both"/>
        <w:rPr>
          <w:rFonts w:asciiTheme="majorHAnsi" w:eastAsiaTheme="minorHAnsi" w:hAnsiTheme="majorHAnsi" w:cstheme="majorHAnsi"/>
          <w:sz w:val="20"/>
          <w:szCs w:val="20"/>
          <w:lang w:eastAsia="en-US"/>
          <w14:ligatures w14:val="standardContextual"/>
        </w:rPr>
      </w:pPr>
    </w:p>
    <w:p w14:paraId="2ADF4D5F" w14:textId="77777777" w:rsidR="003D291E" w:rsidRPr="00F223A5" w:rsidRDefault="003D291E" w:rsidP="002E53FF">
      <w:pPr>
        <w:pStyle w:val="Titolo1"/>
        <w:rPr>
          <w:rFonts w:eastAsiaTheme="minorHAnsi"/>
          <w:lang w:eastAsia="en-US"/>
        </w:rPr>
      </w:pPr>
      <w:bookmarkStart w:id="3" w:name="_Toc198105225"/>
      <w:r w:rsidRPr="005B13ED">
        <w:t>RIFERIMENTI NORMATIVI</w:t>
      </w:r>
      <w:bookmarkEnd w:id="3"/>
      <w:r w:rsidRPr="00F223A5">
        <w:rPr>
          <w:rFonts w:eastAsiaTheme="minorHAnsi"/>
          <w:lang w:eastAsia="en-US"/>
        </w:rPr>
        <w:t xml:space="preserve">  </w:t>
      </w:r>
    </w:p>
    <w:p w14:paraId="53A80EAD" w14:textId="77777777" w:rsidR="003D291E" w:rsidRDefault="003D291E" w:rsidP="003D291E">
      <w:pPr>
        <w:pStyle w:val="Nessunaspaziatura"/>
        <w:spacing w:line="276" w:lineRule="auto"/>
        <w:jc w:val="both"/>
        <w:rPr>
          <w:rFonts w:asciiTheme="majorHAnsi" w:eastAsiaTheme="minorHAnsi" w:hAnsiTheme="majorHAnsi" w:cstheme="majorHAnsi"/>
          <w:b/>
          <w:sz w:val="2"/>
          <w:szCs w:val="2"/>
          <w:lang w:eastAsia="en-US"/>
          <w14:ligatures w14:val="standardContextual"/>
        </w:rPr>
      </w:pPr>
    </w:p>
    <w:p w14:paraId="7147E287" w14:textId="77777777" w:rsidR="003D291E" w:rsidRDefault="003D291E" w:rsidP="003D291E">
      <w:pPr>
        <w:pStyle w:val="Nessunaspaziatura"/>
        <w:spacing w:line="276" w:lineRule="auto"/>
        <w:jc w:val="both"/>
        <w:rPr>
          <w:rFonts w:asciiTheme="majorHAnsi" w:eastAsiaTheme="minorHAnsi" w:hAnsiTheme="majorHAnsi" w:cstheme="majorHAnsi"/>
          <w:b/>
          <w:sz w:val="2"/>
          <w:szCs w:val="2"/>
          <w:lang w:eastAsia="en-US"/>
          <w14:ligatures w14:val="standardContextual"/>
        </w:rPr>
      </w:pPr>
    </w:p>
    <w:p w14:paraId="6DCA5385" w14:textId="77777777" w:rsidR="003D291E" w:rsidRDefault="003D291E" w:rsidP="003D291E">
      <w:pPr>
        <w:pStyle w:val="Nessunaspaziatura"/>
        <w:spacing w:line="276" w:lineRule="auto"/>
        <w:jc w:val="both"/>
        <w:rPr>
          <w:rFonts w:asciiTheme="majorHAnsi" w:eastAsiaTheme="minorHAnsi" w:hAnsiTheme="majorHAnsi" w:cstheme="majorHAnsi"/>
          <w:b/>
          <w:sz w:val="2"/>
          <w:szCs w:val="2"/>
          <w:lang w:eastAsia="en-US"/>
          <w14:ligatures w14:val="standardContextual"/>
        </w:rPr>
      </w:pPr>
    </w:p>
    <w:p w14:paraId="05F30689" w14:textId="77777777" w:rsidR="003D291E" w:rsidRDefault="003D291E" w:rsidP="003D291E">
      <w:pPr>
        <w:pStyle w:val="Nessunaspaziatura"/>
        <w:spacing w:line="276" w:lineRule="auto"/>
        <w:jc w:val="both"/>
        <w:rPr>
          <w:rFonts w:asciiTheme="majorHAnsi" w:eastAsiaTheme="minorHAnsi" w:hAnsiTheme="majorHAnsi" w:cstheme="majorHAnsi"/>
          <w:b/>
          <w:sz w:val="2"/>
          <w:szCs w:val="2"/>
          <w:lang w:eastAsia="en-US"/>
          <w14:ligatures w14:val="standardContextual"/>
        </w:rPr>
      </w:pPr>
    </w:p>
    <w:p w14:paraId="574E7AED" w14:textId="77777777" w:rsidR="003D291E" w:rsidRDefault="003D291E" w:rsidP="003D291E">
      <w:pPr>
        <w:pStyle w:val="Nessunaspaziatura"/>
        <w:spacing w:line="276" w:lineRule="auto"/>
        <w:jc w:val="both"/>
        <w:rPr>
          <w:rFonts w:asciiTheme="majorHAnsi" w:eastAsiaTheme="minorHAnsi" w:hAnsiTheme="majorHAnsi" w:cstheme="majorHAnsi"/>
          <w:b/>
          <w:sz w:val="2"/>
          <w:szCs w:val="2"/>
          <w:lang w:eastAsia="en-US"/>
          <w14:ligatures w14:val="standardContextual"/>
        </w:rPr>
      </w:pPr>
    </w:p>
    <w:p w14:paraId="78CEC909" w14:textId="77777777" w:rsidR="003D291E" w:rsidRDefault="003D291E" w:rsidP="003D291E">
      <w:pPr>
        <w:pStyle w:val="Nessunaspaziatura"/>
        <w:spacing w:line="276" w:lineRule="auto"/>
        <w:jc w:val="both"/>
        <w:rPr>
          <w:rFonts w:asciiTheme="majorHAnsi" w:eastAsiaTheme="minorHAnsi" w:hAnsiTheme="majorHAnsi" w:cstheme="majorHAnsi"/>
          <w:b/>
          <w:sz w:val="2"/>
          <w:szCs w:val="2"/>
          <w:lang w:eastAsia="en-US"/>
          <w14:ligatures w14:val="standardContextual"/>
        </w:rPr>
      </w:pPr>
    </w:p>
    <w:p w14:paraId="30035089" w14:textId="77777777" w:rsidR="003D291E" w:rsidRDefault="003D291E" w:rsidP="003D291E">
      <w:pPr>
        <w:pStyle w:val="Nessunaspaziatura"/>
        <w:spacing w:line="276" w:lineRule="auto"/>
        <w:jc w:val="both"/>
        <w:rPr>
          <w:rFonts w:asciiTheme="majorHAnsi" w:eastAsiaTheme="minorHAnsi" w:hAnsiTheme="majorHAnsi" w:cstheme="majorHAnsi"/>
          <w:b/>
          <w:sz w:val="2"/>
          <w:szCs w:val="2"/>
          <w:lang w:eastAsia="en-US"/>
          <w14:ligatures w14:val="standardContextual"/>
        </w:rPr>
      </w:pPr>
    </w:p>
    <w:p w14:paraId="0A3571C3" w14:textId="77777777" w:rsidR="003D291E" w:rsidRDefault="003D291E" w:rsidP="003D291E">
      <w:pPr>
        <w:pStyle w:val="Nessunaspaziatura"/>
        <w:spacing w:line="276" w:lineRule="auto"/>
        <w:jc w:val="both"/>
        <w:rPr>
          <w:rFonts w:asciiTheme="majorHAnsi" w:eastAsiaTheme="minorHAnsi" w:hAnsiTheme="majorHAnsi" w:cstheme="majorHAnsi"/>
          <w:b/>
          <w:sz w:val="2"/>
          <w:szCs w:val="2"/>
          <w:lang w:eastAsia="en-US"/>
          <w14:ligatures w14:val="standardContextual"/>
        </w:rPr>
      </w:pPr>
    </w:p>
    <w:p w14:paraId="3F59FF16" w14:textId="77777777" w:rsidR="003D291E" w:rsidRPr="00F1043F" w:rsidRDefault="003D291E" w:rsidP="003D291E">
      <w:pPr>
        <w:pStyle w:val="Nessunaspaziatura"/>
        <w:spacing w:line="276" w:lineRule="auto"/>
        <w:jc w:val="both"/>
        <w:rPr>
          <w:rFonts w:asciiTheme="majorHAnsi" w:eastAsiaTheme="minorHAnsi" w:hAnsiTheme="majorHAnsi" w:cstheme="majorHAnsi"/>
          <w:b/>
          <w:sz w:val="2"/>
          <w:szCs w:val="2"/>
          <w:lang w:eastAsia="en-US"/>
          <w14:ligatures w14:val="standardContextual"/>
        </w:rPr>
      </w:pPr>
    </w:p>
    <w:p w14:paraId="7A9BC023" w14:textId="77777777" w:rsidR="003D291E" w:rsidRPr="00C879B8" w:rsidRDefault="00086996" w:rsidP="006338A6">
      <w:pPr>
        <w:widowControl w:val="0"/>
        <w:numPr>
          <w:ilvl w:val="0"/>
          <w:numId w:val="3"/>
        </w:numPr>
        <w:spacing w:line="276" w:lineRule="auto"/>
        <w:jc w:val="both"/>
        <w:rPr>
          <w:rFonts w:asciiTheme="majorHAnsi" w:hAnsiTheme="majorHAnsi" w:cstheme="majorHAnsi"/>
          <w:sz w:val="20"/>
          <w:szCs w:val="20"/>
        </w:rPr>
      </w:pPr>
      <w:hyperlink r:id="rId11" w:tgtFrame="_blank" w:history="1">
        <w:r w:rsidR="003D291E" w:rsidRPr="00C879B8">
          <w:rPr>
            <w:rStyle w:val="Collegamentoipertestuale"/>
            <w:rFonts w:asciiTheme="majorHAnsi" w:hAnsiTheme="majorHAnsi" w:cstheme="majorHAnsi"/>
            <w:sz w:val="20"/>
            <w:szCs w:val="20"/>
          </w:rPr>
          <w:t>REGOLAMENTO (UE) 2021/2115 del Parlamento europeo e del Consiglio, del 2 dicembre 2021</w:t>
        </w:r>
      </w:hyperlink>
      <w:r w:rsidR="003D291E" w:rsidRPr="00C879B8">
        <w:rPr>
          <w:rFonts w:asciiTheme="majorHAnsi" w:hAnsiTheme="majorHAnsi" w:cstheme="majorHAnsi"/>
          <w:sz w:val="20"/>
          <w:szCs w:val="20"/>
        </w:rPr>
        <w:t>, recante norme sul sostegno ai piani strategici che gli Stati membri devono redigere nell'ambito della politica agricola comune (piani strategici della PAC) e finanziati dal Fondo europeo agricolo di garanzia (FEAGA) e dal Fondo europeo agricolo per lo sviluppo rurale (FEASR) e che abroga i </w:t>
      </w:r>
      <w:hyperlink r:id="rId12" w:tgtFrame="_blank" w:history="1">
        <w:r w:rsidR="003D291E" w:rsidRPr="00C879B8">
          <w:rPr>
            <w:rStyle w:val="Collegamentoipertestuale"/>
            <w:rFonts w:asciiTheme="majorHAnsi" w:hAnsiTheme="majorHAnsi" w:cstheme="majorHAnsi"/>
            <w:sz w:val="20"/>
            <w:szCs w:val="20"/>
          </w:rPr>
          <w:t>regolamenti (UE) n. 1305/2013</w:t>
        </w:r>
      </w:hyperlink>
      <w:r w:rsidR="003D291E" w:rsidRPr="00C879B8">
        <w:rPr>
          <w:rFonts w:asciiTheme="majorHAnsi" w:hAnsiTheme="majorHAnsi" w:cstheme="majorHAnsi"/>
          <w:sz w:val="20"/>
          <w:szCs w:val="20"/>
        </w:rPr>
        <w:t> e (UE) n. 1307/2013;</w:t>
      </w:r>
    </w:p>
    <w:p w14:paraId="4426F40D" w14:textId="77777777" w:rsidR="003D291E" w:rsidRPr="00C879B8" w:rsidRDefault="00086996" w:rsidP="006338A6">
      <w:pPr>
        <w:widowControl w:val="0"/>
        <w:numPr>
          <w:ilvl w:val="0"/>
          <w:numId w:val="3"/>
        </w:numPr>
        <w:spacing w:line="276" w:lineRule="auto"/>
        <w:jc w:val="both"/>
        <w:rPr>
          <w:rStyle w:val="Collegamentoipertestuale"/>
          <w:rFonts w:asciiTheme="majorHAnsi" w:hAnsiTheme="majorHAnsi" w:cstheme="majorHAnsi"/>
          <w:sz w:val="20"/>
          <w:szCs w:val="20"/>
        </w:rPr>
      </w:pPr>
      <w:hyperlink r:id="rId13" w:tgtFrame="_blank" w:history="1">
        <w:r w:rsidR="003D291E" w:rsidRPr="00C879B8">
          <w:rPr>
            <w:rStyle w:val="Collegamentoipertestuale"/>
            <w:rFonts w:asciiTheme="majorHAnsi" w:hAnsiTheme="majorHAnsi" w:cstheme="majorHAnsi"/>
            <w:sz w:val="20"/>
            <w:szCs w:val="20"/>
          </w:rPr>
          <w:t>REGOLAMENTO (UE) 2021/2116 del Parlamento europeo e del Consiglio, del 2 dicembre 2021</w:t>
        </w:r>
      </w:hyperlink>
      <w:r w:rsidR="003D291E" w:rsidRPr="00C879B8">
        <w:rPr>
          <w:rFonts w:asciiTheme="majorHAnsi" w:hAnsiTheme="majorHAnsi" w:cstheme="majorHAnsi"/>
          <w:sz w:val="20"/>
          <w:szCs w:val="20"/>
        </w:rPr>
        <w:t xml:space="preserve">, sul finanziamento, sulla gestione e sul monitoraggio della politica agricola comune e che abroga il </w:t>
      </w:r>
      <w:hyperlink r:id="rId14" w:tgtFrame="_blank" w:history="1">
        <w:r w:rsidR="003D291E" w:rsidRPr="00C879B8">
          <w:rPr>
            <w:rStyle w:val="Collegamentoipertestuale"/>
            <w:rFonts w:asciiTheme="majorHAnsi" w:hAnsiTheme="majorHAnsi" w:cstheme="majorHAnsi"/>
            <w:sz w:val="20"/>
            <w:szCs w:val="20"/>
          </w:rPr>
          <w:t>regolamento (UE) n. 1306/2013</w:t>
        </w:r>
      </w:hyperlink>
      <w:r w:rsidR="003D291E" w:rsidRPr="00C879B8">
        <w:rPr>
          <w:rStyle w:val="Collegamentoipertestuale"/>
          <w:rFonts w:asciiTheme="majorHAnsi" w:hAnsiTheme="majorHAnsi" w:cstheme="majorHAnsi"/>
          <w:sz w:val="20"/>
          <w:szCs w:val="20"/>
        </w:rPr>
        <w:t>;</w:t>
      </w:r>
    </w:p>
    <w:p w14:paraId="256D81F2"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REGOLAMENTO DELEGATO (UE) 2022/1172 della Commissione, del 4 maggio 2022, che integra il </w:t>
      </w:r>
      <w:hyperlink r:id="rId15" w:tgtFrame="_blank" w:history="1">
        <w:r w:rsidRPr="00C879B8">
          <w:rPr>
            <w:rStyle w:val="Collegamentoipertestuale"/>
            <w:rFonts w:asciiTheme="majorHAnsi" w:hAnsiTheme="majorHAnsi" w:cstheme="majorHAnsi"/>
            <w:sz w:val="20"/>
            <w:szCs w:val="20"/>
          </w:rPr>
          <w:t>regolamento (UE) 2021/2116 del Parlamento europeo e del Consiglio</w:t>
        </w:r>
      </w:hyperlink>
      <w:r w:rsidRPr="00C879B8">
        <w:rPr>
          <w:rFonts w:asciiTheme="majorHAnsi" w:hAnsiTheme="majorHAnsi" w:cstheme="majorHAnsi"/>
          <w:sz w:val="20"/>
          <w:szCs w:val="20"/>
        </w:rPr>
        <w:t> per quanto riguarda il sistema integrato di gestione e di controllo della politica agricola comune e l'applicazione e il calcolo delle sanzioni amministrative per la condizionalità;</w:t>
      </w:r>
    </w:p>
    <w:p w14:paraId="751EF7FA"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REGOLAMENTO DI ESECUZIONE (UE) 2021/2289 DELLA COMMISSIONE del 21 dicembre 2021 recante modalità di applicazione del regolamento (UE) 2021/2115 del Parlamento europeo e del Consiglio relativo alla presentazione del contenuto dei piani strategici della PAC e al sistema elettronico di scambio sicuro di informazioni;</w:t>
      </w:r>
    </w:p>
    <w:p w14:paraId="401C3492"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REGOLAMENTO DI ESECUZIONE (UE) 2021/2290 DELLA COMMISSIONE del 21 dicembre 2021 che stabilisce norme sui metodi di calcolo degli indicatori comuni di output e di risultato di cui all’allegato I del regolamento (UE) 2021/2115 del Parlamento europeo e del Consiglio recante norme sul sostegno ai piani strategici che gli Stati membri devono redigere nell’ambito della politica agricola comune (piani strategici della PAC) e finanziati dal Fondo europeo agricolo di garanzia (FEAGA) e dal Fondo europeo agricolo per lo sviluppo rurale (FEASR) e che abroga i regolamenti (UE) n. 1305/2013 e (UE) n. 1307/2013;</w:t>
      </w:r>
    </w:p>
    <w:p w14:paraId="15199D88" w14:textId="77777777" w:rsidR="001E6D6F"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 xml:space="preserve">REGOLAMENTO DELEGATO (UE) 2022/126 DELLA COMMISSIONE del 7 dicembre 2021 che integra </w:t>
      </w:r>
      <w:r w:rsidRPr="00C879B8">
        <w:rPr>
          <w:rFonts w:asciiTheme="majorHAnsi" w:hAnsiTheme="majorHAnsi" w:cstheme="majorHAnsi"/>
          <w:sz w:val="20"/>
          <w:szCs w:val="20"/>
        </w:rPr>
        <w:lastRenderedPageBreak/>
        <w:t xml:space="preserve">il regolamento (UE) 2021/2115 del Parlamento europeo e del Consiglio con requisiti aggiuntivi per taluni tipi di intervento specificati dagli Stati membri nei rispettivi piani strategici della PAC per il periodo dal </w:t>
      </w:r>
    </w:p>
    <w:p w14:paraId="12BD31BE" w14:textId="77777777" w:rsidR="001E6D6F" w:rsidRDefault="001E6D6F" w:rsidP="00A10473">
      <w:pPr>
        <w:widowControl w:val="0"/>
        <w:spacing w:line="276" w:lineRule="auto"/>
        <w:ind w:left="360"/>
        <w:jc w:val="both"/>
        <w:rPr>
          <w:rFonts w:asciiTheme="majorHAnsi" w:hAnsiTheme="majorHAnsi" w:cstheme="majorHAnsi"/>
          <w:sz w:val="20"/>
          <w:szCs w:val="20"/>
        </w:rPr>
      </w:pPr>
    </w:p>
    <w:p w14:paraId="7F29F680" w14:textId="77777777" w:rsidR="003D291E" w:rsidRPr="00C879B8" w:rsidRDefault="003D291E" w:rsidP="00A10473">
      <w:pPr>
        <w:widowControl w:val="0"/>
        <w:spacing w:line="276" w:lineRule="auto"/>
        <w:ind w:left="360"/>
        <w:jc w:val="both"/>
        <w:rPr>
          <w:rFonts w:asciiTheme="majorHAnsi" w:hAnsiTheme="majorHAnsi" w:cstheme="majorHAnsi"/>
          <w:sz w:val="20"/>
          <w:szCs w:val="20"/>
        </w:rPr>
      </w:pPr>
      <w:r w:rsidRPr="00C879B8">
        <w:rPr>
          <w:rFonts w:asciiTheme="majorHAnsi" w:hAnsiTheme="majorHAnsi" w:cstheme="majorHAnsi"/>
          <w:sz w:val="20"/>
          <w:szCs w:val="20"/>
        </w:rPr>
        <w:t>2023 al 2027 a norma di tale regolamento, nonché per le norme relative alla percentuale per la norma 1 in materia di buone condizioni agronomiche e ambientali (BCAA);</w:t>
      </w:r>
    </w:p>
    <w:p w14:paraId="07E27A59"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REGOLAMENTO DELEGATO (UE) 2022/127 DELLA COMMISSIONE del 7 dicembre 2021 che integra il regolamento (UE) 2021/2116 del Parlamento europeo e del Consiglio con norme concernenti gli organismi pagatori e altri organismi, la gestione finanziaria, la liquidazione dei conti, le cauzioni e l’uso dell’euro;</w:t>
      </w:r>
    </w:p>
    <w:p w14:paraId="167C66E6"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REGOLAMENTO DI ESECUZIONE (UE) 2022/128 DELLA COMMISSIONE del 21 dicembre 2021 recante modalità di applicazione del regolamento (UE) 2021/2116 del Parlamento europeo e del Consiglio per quanto riguarda gli organismi pagatori e altri organismi, la gestione finanziaria, la liquidazione dei conti, i controlli, le cauzioni e la trasparenza;</w:t>
      </w:r>
    </w:p>
    <w:p w14:paraId="3D8452BB"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REGOLAMENTO DELEGATO (UE) 2022/1408 DELLA COMMISSIONE del 16 giugno 2022 che modifica il regolamento (UE) 2021/2116 del Parlamento europeo e del Consiglio per quanto riguarda il versamento di anticipi per determinati interventi e misure di sostegno di cui ai regolamenti (UE) 2021/2115 e (UE) n. 1308/2013 del Parlamento europeo e del Consiglio;</w:t>
      </w:r>
    </w:p>
    <w:p w14:paraId="1866AD39"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REGOLAMENTO DI ESECUZIONE (UE) 2022/1173 DELLA COMMISSIONE del 31 maggio 2022 recante modalità di applicazione del regolamento (UE) 2021/2116 del Parlamento europeo e del Consiglio per quanto riguarda il sistema integrato di gestione e di controllo nella politica agricola comune;</w:t>
      </w:r>
    </w:p>
    <w:p w14:paraId="36101CA7"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REGOLAMENTO DI ESECUZIONE (UE) 2022/1475 DELLA COMMISSIONE del 6 settembre 2022 recante norme dettagliate di applicazione del regolamento (UE) 2021/2115 del Parlamento europeo e del Consiglio per quanto riguarda la valutazione dei piani strategici della PAC e la fornitura di informazioni per il monitoraggio e la valutazione;</w:t>
      </w:r>
    </w:p>
    <w:p w14:paraId="23280E4F"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REGOLAMENTO (UE) 2022/2472 DELLA COMMISSIONE del 14 dicembre 2022 che dichiara compatibili con il mercato interno, in applicazione degli articoli 107 e 108 del trattato sul funzionamento dell’Unione europea, alcune categorie di aiuti nei settori agricolo e forestale e nelle zone rurali;</w:t>
      </w:r>
    </w:p>
    <w:p w14:paraId="52B9A5CB"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REGOLAMENTO (UE) 2023/2607 DELLA COMMISSIONE del 22 novembre 2023 recante rettifica del regolamento (UE) 2022/2472 che dichiara compatibili con il mercato interno, in applicazione degli articoli 107 e 108 del trattato sul funzionamento dell’Unione europea, alcune categorie di aiuti nei settori agricolo e forestale e nelle zone rurali;</w:t>
      </w:r>
    </w:p>
    <w:p w14:paraId="371A4652"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REGOLAMENTO DI ESECUZIONE (UE) 2023/860 DELLA COMMISSIONE del 25 aprile 2023 che modifica e rettifica il regolamento di esecuzione (UE) 2022/128 per quanto riguarda la trasparenza, la dichiarazione di gestione, l’organismo di coordinamento, l’organismo di certificazione e talune disposizioni per il FEAGA e il FEASR;</w:t>
      </w:r>
    </w:p>
    <w:p w14:paraId="06088F02"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REGOLAMENTO DI ESECUZIONE (UE) 2023/897 DELLA COMMISSIONE del 2 maggio 2023 che modifica il regolamento di esecuzione (UE) 2021/128 che stabilisce il saldo netto disponibile per le spese del FEAGA;</w:t>
      </w:r>
    </w:p>
    <w:p w14:paraId="116303B1"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DECRETO LEGISLATIVO 17 marzo 2023, n. 42 Attuazione del regolamento (UE) 2021/2116 del Parlamento europeo e del Consiglio, del 2 dicembre 2021, sul finanziamento, sulla gestione e sul monitoraggio della politica agricola comune e che abroga il regolamento (UE) n. 1306/2013, recante l'introduzione di un meccanismo sanzionatorio, sotto forma di riduzione dei pagamenti ai beneficiari degli aiuti della politica agricola comune;</w:t>
      </w:r>
    </w:p>
    <w:p w14:paraId="1E91471D"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DECRETO LEGISLATIVO 23 novembre 2023, n. 188. Disposizioni integrative e correttive del decreto legislativo del 17 marzo 2023, n. 42, in attuazione del regolamento (UE) 2021/2116 del Parlamento europeo e del Consiglio, del 2 dicembre 2021, sul finanziamento, sulla gestione e sul monitoraggio della politica agricola comune e che abroga il regolamento (UE) n. 1306/2013, recante l’introduzione di un meccanismo sanzionatorio, sotto forma di riduzione dei pagamenti ai beneficiari degli aiuti della politica agricola comune;</w:t>
      </w:r>
    </w:p>
    <w:p w14:paraId="4661E4A6"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 xml:space="preserve">COMUNICAZIONE DELLA COMMISSIONE — orientamenti sull’uso delle opzioni semplificate in materia di costi nell’ambito dei fondi strutturali e di investimento europei (fondi </w:t>
      </w:r>
      <w:proofErr w:type="spellStart"/>
      <w:r w:rsidRPr="00C879B8">
        <w:rPr>
          <w:rFonts w:asciiTheme="majorHAnsi" w:hAnsiTheme="majorHAnsi" w:cstheme="majorHAnsi"/>
          <w:sz w:val="20"/>
          <w:szCs w:val="20"/>
        </w:rPr>
        <w:t>sie</w:t>
      </w:r>
      <w:proofErr w:type="spellEnd"/>
      <w:r w:rsidRPr="00C879B8">
        <w:rPr>
          <w:rFonts w:asciiTheme="majorHAnsi" w:hAnsiTheme="majorHAnsi" w:cstheme="majorHAnsi"/>
          <w:sz w:val="20"/>
          <w:szCs w:val="20"/>
        </w:rPr>
        <w:t>) — versione riveduta (2021/C 200/01)</w:t>
      </w:r>
    </w:p>
    <w:p w14:paraId="348D883A"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 xml:space="preserve">REGOLAMENTO (UE, EURATOM) N. 966/2012 DEL PARLAMENTO EUROPEO E DEL CONSIGLIO </w:t>
      </w:r>
      <w:r w:rsidRPr="00C879B8">
        <w:rPr>
          <w:rFonts w:asciiTheme="majorHAnsi" w:hAnsiTheme="majorHAnsi" w:cstheme="majorHAnsi"/>
          <w:sz w:val="20"/>
          <w:szCs w:val="20"/>
        </w:rPr>
        <w:lastRenderedPageBreak/>
        <w:t xml:space="preserve">del 25 ottobre 2012, che stabilisce le regole finanziarie applicabili al bilancio generale dell'Unione e che abroga il regolamento (CE, </w:t>
      </w:r>
      <w:proofErr w:type="spellStart"/>
      <w:r w:rsidRPr="00C879B8">
        <w:rPr>
          <w:rFonts w:asciiTheme="majorHAnsi" w:hAnsiTheme="majorHAnsi" w:cstheme="majorHAnsi"/>
          <w:sz w:val="20"/>
          <w:szCs w:val="20"/>
        </w:rPr>
        <w:t>Euratom</w:t>
      </w:r>
      <w:proofErr w:type="spellEnd"/>
      <w:r w:rsidRPr="00C879B8">
        <w:rPr>
          <w:rFonts w:asciiTheme="majorHAnsi" w:hAnsiTheme="majorHAnsi" w:cstheme="majorHAnsi"/>
          <w:sz w:val="20"/>
          <w:szCs w:val="20"/>
        </w:rPr>
        <w:t xml:space="preserve">) n. 1605/2012 e </w:t>
      </w:r>
      <w:proofErr w:type="spellStart"/>
      <w:r w:rsidRPr="00C879B8">
        <w:rPr>
          <w:rFonts w:asciiTheme="majorHAnsi" w:hAnsiTheme="majorHAnsi" w:cstheme="majorHAnsi"/>
          <w:sz w:val="20"/>
          <w:szCs w:val="20"/>
        </w:rPr>
        <w:t>s.m.i.</w:t>
      </w:r>
      <w:proofErr w:type="spellEnd"/>
      <w:r w:rsidRPr="00C879B8">
        <w:rPr>
          <w:rFonts w:asciiTheme="majorHAnsi" w:hAnsiTheme="majorHAnsi" w:cstheme="majorHAnsi"/>
          <w:sz w:val="20"/>
          <w:szCs w:val="20"/>
        </w:rPr>
        <w:t>;</w:t>
      </w:r>
    </w:p>
    <w:p w14:paraId="34AFDD55" w14:textId="77777777" w:rsidR="001E6D6F"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 xml:space="preserve">REGOLAMENTO (UE) N. 702/2014 DELLA COMMISSIONE del 25 giugno 2014 che dichiara compatibili </w:t>
      </w:r>
    </w:p>
    <w:p w14:paraId="59CACB90" w14:textId="77777777" w:rsidR="001E6D6F" w:rsidRDefault="001E6D6F" w:rsidP="00A10473">
      <w:pPr>
        <w:widowControl w:val="0"/>
        <w:spacing w:line="276" w:lineRule="auto"/>
        <w:ind w:left="360"/>
        <w:jc w:val="both"/>
        <w:rPr>
          <w:rFonts w:asciiTheme="majorHAnsi" w:hAnsiTheme="majorHAnsi" w:cstheme="majorHAnsi"/>
          <w:sz w:val="20"/>
          <w:szCs w:val="20"/>
        </w:rPr>
      </w:pPr>
    </w:p>
    <w:p w14:paraId="53F02A4E" w14:textId="77777777" w:rsidR="003D291E" w:rsidRPr="001E6D6F" w:rsidRDefault="003D291E" w:rsidP="00A10473">
      <w:pPr>
        <w:widowControl w:val="0"/>
        <w:spacing w:line="276" w:lineRule="auto"/>
        <w:ind w:left="360"/>
        <w:jc w:val="both"/>
        <w:rPr>
          <w:rFonts w:asciiTheme="majorHAnsi" w:hAnsiTheme="majorHAnsi" w:cstheme="majorHAnsi"/>
          <w:sz w:val="20"/>
          <w:szCs w:val="20"/>
        </w:rPr>
      </w:pPr>
      <w:r w:rsidRPr="001E6D6F">
        <w:rPr>
          <w:rFonts w:asciiTheme="majorHAnsi" w:hAnsiTheme="majorHAnsi" w:cstheme="majorHAnsi"/>
          <w:sz w:val="20"/>
          <w:szCs w:val="20"/>
        </w:rPr>
        <w:t xml:space="preserve">con il mercato interno, in applicazione degli articoli 107 e 108 del trattato sul funzionamento dell'Unione europea, alcune categorie di aiuti nei settori agricolo e forestale e nelle zone rurali e che abroga il regolamento della Commissione (CE) n. 1857/2006 e </w:t>
      </w:r>
      <w:proofErr w:type="spellStart"/>
      <w:r w:rsidRPr="001E6D6F">
        <w:rPr>
          <w:rFonts w:asciiTheme="majorHAnsi" w:hAnsiTheme="majorHAnsi" w:cstheme="majorHAnsi"/>
          <w:sz w:val="20"/>
          <w:szCs w:val="20"/>
        </w:rPr>
        <w:t>s.m.i.</w:t>
      </w:r>
      <w:proofErr w:type="spellEnd"/>
      <w:r w:rsidRPr="001E6D6F">
        <w:rPr>
          <w:rFonts w:asciiTheme="majorHAnsi" w:hAnsiTheme="majorHAnsi" w:cstheme="majorHAnsi"/>
          <w:sz w:val="20"/>
          <w:szCs w:val="20"/>
        </w:rPr>
        <w:t>;</w:t>
      </w:r>
    </w:p>
    <w:p w14:paraId="3F93C7C1"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 xml:space="preserve">Direttiva 2006/112/CE del Consiglio del 28.11.2006 e </w:t>
      </w:r>
      <w:proofErr w:type="spellStart"/>
      <w:r w:rsidRPr="00C879B8">
        <w:rPr>
          <w:rFonts w:asciiTheme="majorHAnsi" w:hAnsiTheme="majorHAnsi" w:cstheme="majorHAnsi"/>
          <w:sz w:val="20"/>
          <w:szCs w:val="20"/>
        </w:rPr>
        <w:t>succ</w:t>
      </w:r>
      <w:proofErr w:type="spellEnd"/>
      <w:r w:rsidRPr="00C879B8">
        <w:rPr>
          <w:rFonts w:asciiTheme="majorHAnsi" w:hAnsiTheme="majorHAnsi" w:cstheme="majorHAnsi"/>
          <w:sz w:val="20"/>
          <w:szCs w:val="20"/>
        </w:rPr>
        <w:t xml:space="preserve"> m. e i. relativa al sistema comune d’imposta sul valore aggiunto e </w:t>
      </w:r>
      <w:proofErr w:type="spellStart"/>
      <w:r w:rsidRPr="00C879B8">
        <w:rPr>
          <w:rFonts w:asciiTheme="majorHAnsi" w:hAnsiTheme="majorHAnsi" w:cstheme="majorHAnsi"/>
          <w:sz w:val="20"/>
          <w:szCs w:val="20"/>
        </w:rPr>
        <w:t>s.m.i</w:t>
      </w:r>
      <w:proofErr w:type="spellEnd"/>
      <w:r w:rsidRPr="00C879B8">
        <w:rPr>
          <w:rFonts w:asciiTheme="majorHAnsi" w:hAnsiTheme="majorHAnsi" w:cstheme="majorHAnsi"/>
          <w:sz w:val="20"/>
          <w:szCs w:val="20"/>
        </w:rPr>
        <w:t>;</w:t>
      </w:r>
    </w:p>
    <w:p w14:paraId="236313A7"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COMUNICAZIONE DELLA COMMISSIONE Orientamenti per gli aiuti di Stato nei settori agricolo e forestale e nelle zone rurali (2022/C 485/01);</w:t>
      </w:r>
    </w:p>
    <w:p w14:paraId="2AF5ADA9"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 xml:space="preserve">Disciplina comunitaria in materia di aiuti di stato a favore di ricerca, sviluppo e innovazione (2006/C 323/01) e </w:t>
      </w:r>
      <w:proofErr w:type="spellStart"/>
      <w:r w:rsidRPr="00C879B8">
        <w:rPr>
          <w:rFonts w:asciiTheme="majorHAnsi" w:hAnsiTheme="majorHAnsi" w:cstheme="majorHAnsi"/>
          <w:sz w:val="20"/>
          <w:szCs w:val="20"/>
        </w:rPr>
        <w:t>s.m.i</w:t>
      </w:r>
      <w:proofErr w:type="spellEnd"/>
      <w:r w:rsidRPr="00C879B8">
        <w:rPr>
          <w:rFonts w:asciiTheme="majorHAnsi" w:hAnsiTheme="majorHAnsi" w:cstheme="majorHAnsi"/>
          <w:sz w:val="20"/>
          <w:szCs w:val="20"/>
        </w:rPr>
        <w:t>;</w:t>
      </w:r>
    </w:p>
    <w:p w14:paraId="2E13E484"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DECRETO LEGISLATIVO 31 marzo 2023, n. 36 recante: ”Codice dei contratti pubblici in attuazione dell'articolo 1 della legge 21 giugno 2022, n. 78, recante delega al Governo in materia di contratti pubblici”;</w:t>
      </w:r>
    </w:p>
    <w:p w14:paraId="4C3277AA"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DECISIONE DI ESECUZIONE DELLA COMMISSIONE del 2.12.2022 che approva il piano strategico della PAC 2023-2027 dell'Italia ai fini del sostegno dell'Unione finanziato dal Fondo europeo agricolo di garanzia e dal Fondo europeo agricolo per lo sviluppo rurale;</w:t>
      </w:r>
    </w:p>
    <w:p w14:paraId="47259B2F"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DM n° 410727 del 04/08/2023 recante: “Modalità di accertamento della legittimità e regolarità delle operazioni finanziate dal FEASR per i tipi di intervento che non rientrano nel campo di applicazione del Sistema Integrato di Gestione e Controllo di cui al Titolo IV, Capitolo II del regolamento (UE) n. 2021/2116”;</w:t>
      </w:r>
    </w:p>
    <w:p w14:paraId="08BF3F88"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DM n° 93348 del 26/02/2024 recante: “Disposizioni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w:t>
      </w:r>
    </w:p>
    <w:p w14:paraId="2BF4F5A3"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 xml:space="preserve">D. Lgs 6 settembre 2011, n. 159 “Codice delle leggi antimafia e delle misure di prevenzione, nonché nuove disposizioni in materia di documentazione antimafia a norma degli articoli 1 e 2 della Legge 13 agosto 2010 n. 136”, e successive modifiche e integrazioni Legge 6 novembre 2012, n. 190 contenente disposizioni per la prevenzione e la repressione della corruzione e dell’illegalità nella pubblica amministrazione e </w:t>
      </w:r>
      <w:proofErr w:type="spellStart"/>
      <w:r w:rsidRPr="00C879B8">
        <w:rPr>
          <w:rFonts w:asciiTheme="majorHAnsi" w:hAnsiTheme="majorHAnsi" w:cstheme="majorHAnsi"/>
          <w:sz w:val="20"/>
          <w:szCs w:val="20"/>
        </w:rPr>
        <w:t>s.m.i.</w:t>
      </w:r>
      <w:proofErr w:type="spellEnd"/>
      <w:r w:rsidRPr="00C879B8">
        <w:rPr>
          <w:rFonts w:asciiTheme="majorHAnsi" w:hAnsiTheme="majorHAnsi" w:cstheme="majorHAnsi"/>
          <w:sz w:val="20"/>
          <w:szCs w:val="20"/>
        </w:rPr>
        <w:t xml:space="preserve"> </w:t>
      </w:r>
    </w:p>
    <w:p w14:paraId="6F802EA7" w14:textId="77777777" w:rsidR="003D291E" w:rsidRPr="00C879B8" w:rsidRDefault="003D291E" w:rsidP="00A10473">
      <w:pPr>
        <w:widowControl w:val="0"/>
        <w:spacing w:line="276" w:lineRule="auto"/>
        <w:ind w:left="360"/>
        <w:jc w:val="both"/>
        <w:rPr>
          <w:rFonts w:asciiTheme="majorHAnsi" w:hAnsiTheme="majorHAnsi" w:cstheme="majorHAnsi"/>
          <w:sz w:val="20"/>
          <w:szCs w:val="20"/>
        </w:rPr>
      </w:pPr>
    </w:p>
    <w:p w14:paraId="238A9E9A" w14:textId="77777777" w:rsidR="003D291E" w:rsidRPr="00C879B8" w:rsidRDefault="003D291E" w:rsidP="00A10473">
      <w:pPr>
        <w:spacing w:line="276" w:lineRule="auto"/>
        <w:ind w:firstLine="426"/>
        <w:jc w:val="both"/>
        <w:rPr>
          <w:rFonts w:asciiTheme="majorHAnsi" w:hAnsiTheme="majorHAnsi" w:cstheme="majorHAnsi"/>
          <w:sz w:val="20"/>
          <w:szCs w:val="20"/>
        </w:rPr>
      </w:pPr>
      <w:r w:rsidRPr="00C879B8">
        <w:rPr>
          <w:rFonts w:asciiTheme="majorHAnsi" w:hAnsiTheme="majorHAnsi" w:cstheme="majorHAnsi"/>
          <w:sz w:val="20"/>
          <w:szCs w:val="20"/>
        </w:rPr>
        <w:t>Nell’attuazione del PSP trovano inoltre applicazione le seguenti disposizioni:</w:t>
      </w:r>
    </w:p>
    <w:p w14:paraId="17F33D02" w14:textId="77777777" w:rsidR="003D291E" w:rsidRPr="00C879B8" w:rsidRDefault="00086996" w:rsidP="006338A6">
      <w:pPr>
        <w:widowControl w:val="0"/>
        <w:numPr>
          <w:ilvl w:val="0"/>
          <w:numId w:val="3"/>
        </w:numPr>
        <w:spacing w:line="276" w:lineRule="auto"/>
        <w:jc w:val="both"/>
        <w:rPr>
          <w:rFonts w:asciiTheme="majorHAnsi" w:hAnsiTheme="majorHAnsi" w:cstheme="majorHAnsi"/>
          <w:sz w:val="20"/>
          <w:szCs w:val="20"/>
        </w:rPr>
      </w:pPr>
      <w:hyperlink r:id="rId16" w:tooltip="DECISIONE DI ESECUZIONE DELLA COMMISSIONE del 2.12.2022 che approva il piano strategico della PAC 2023-2027 dell'Italia ai fini del sostegno dell'Unione finanziato dal Fondo europeo agricolo di garanzia e dal Fondo europeo agricolo per lo sviluppo rurale " w:history="1">
        <w:r w:rsidR="003D291E" w:rsidRPr="00C879B8">
          <w:rPr>
            <w:rStyle w:val="Collegamentoipertestuale"/>
            <w:rFonts w:asciiTheme="majorHAnsi" w:hAnsiTheme="majorHAnsi" w:cstheme="majorHAnsi"/>
            <w:sz w:val="20"/>
            <w:szCs w:val="20"/>
          </w:rPr>
          <w:t>Decisione di Esecuzione della Commissione del 2.12.2022 che approva il piano strategico della PAC 2023-2027 dell’Italia ai fini del sostegno dell'unione finanziato dal fondo europeo agricolo di garanzia e dal Fondo Europeo Agricolo per lo Sviluppo Rurale</w:t>
        </w:r>
      </w:hyperlink>
    </w:p>
    <w:p w14:paraId="69783F01" w14:textId="77777777" w:rsidR="003D291E" w:rsidRPr="00C879B8" w:rsidRDefault="003D291E" w:rsidP="006338A6">
      <w:pPr>
        <w:widowControl w:val="0"/>
        <w:numPr>
          <w:ilvl w:val="0"/>
          <w:numId w:val="3"/>
        </w:numPr>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 xml:space="preserve">D.G.R. n. 30 – 6532 del 20 febbraio 2023, avente in oggetto: Regolamento (UE) 2021/2115. Adozione del “Complemento Sviluppo Rurale (CSR) 2023-2027 della Regione Piemonte” in attuazione del Piano strategico nazionale PAC (PSP) 2023-2027 approvato con Decisione della Commissione europea C(2022)8645 del 2 dicembre 2022 e </w:t>
      </w:r>
      <w:proofErr w:type="spellStart"/>
      <w:r w:rsidRPr="00C879B8">
        <w:rPr>
          <w:rFonts w:asciiTheme="majorHAnsi" w:hAnsiTheme="majorHAnsi" w:cstheme="majorHAnsi"/>
          <w:sz w:val="20"/>
          <w:szCs w:val="20"/>
        </w:rPr>
        <w:t>s.m.i.</w:t>
      </w:r>
      <w:proofErr w:type="spellEnd"/>
      <w:r w:rsidRPr="00C879B8">
        <w:rPr>
          <w:rFonts w:asciiTheme="majorHAnsi" w:hAnsiTheme="majorHAnsi" w:cstheme="majorHAnsi"/>
          <w:sz w:val="20"/>
          <w:szCs w:val="20"/>
        </w:rPr>
        <w:t>.</w:t>
      </w:r>
    </w:p>
    <w:p w14:paraId="4515FBEE" w14:textId="77777777" w:rsidR="003D291E" w:rsidRDefault="003D291E" w:rsidP="003D291E">
      <w:pPr>
        <w:widowControl w:val="0"/>
        <w:ind w:left="360"/>
        <w:jc w:val="both"/>
        <w:rPr>
          <w:rFonts w:asciiTheme="majorHAnsi" w:hAnsiTheme="majorHAnsi" w:cstheme="majorHAnsi"/>
          <w:sz w:val="20"/>
          <w:szCs w:val="20"/>
        </w:rPr>
      </w:pPr>
    </w:p>
    <w:p w14:paraId="776EA8E2" w14:textId="77777777" w:rsidR="00B96CBE" w:rsidRPr="00C879B8" w:rsidRDefault="00B96CBE" w:rsidP="003D291E">
      <w:pPr>
        <w:widowControl w:val="0"/>
        <w:ind w:left="360"/>
        <w:jc w:val="both"/>
        <w:rPr>
          <w:rFonts w:asciiTheme="majorHAnsi" w:hAnsiTheme="majorHAnsi" w:cstheme="majorHAnsi"/>
          <w:sz w:val="20"/>
          <w:szCs w:val="20"/>
        </w:rPr>
      </w:pPr>
    </w:p>
    <w:p w14:paraId="6B51D49E" w14:textId="77777777" w:rsidR="003D291E" w:rsidRPr="00C879B8" w:rsidRDefault="003D291E" w:rsidP="003D291E">
      <w:pPr>
        <w:pStyle w:val="Nessunaspaziatura"/>
        <w:spacing w:line="276" w:lineRule="auto"/>
        <w:jc w:val="both"/>
        <w:rPr>
          <w:rFonts w:asciiTheme="majorHAnsi" w:hAnsiTheme="majorHAnsi" w:cstheme="majorHAnsi"/>
          <w:b/>
          <w:sz w:val="20"/>
          <w:szCs w:val="20"/>
        </w:rPr>
      </w:pPr>
    </w:p>
    <w:p w14:paraId="3D56AE9B" w14:textId="77777777" w:rsidR="003D291E" w:rsidRPr="00C879B8" w:rsidRDefault="003D291E" w:rsidP="002E53FF">
      <w:pPr>
        <w:pStyle w:val="Titolo1"/>
      </w:pPr>
      <w:bookmarkStart w:id="4" w:name="_Toc198103592"/>
      <w:bookmarkStart w:id="5" w:name="_Toc198105226"/>
      <w:r w:rsidRPr="00C879B8">
        <w:t>ISTRUTTORIA SULLE DOMANDE DI PAGAMENTO</w:t>
      </w:r>
      <w:bookmarkEnd w:id="4"/>
      <w:bookmarkEnd w:id="5"/>
    </w:p>
    <w:p w14:paraId="417537DE" w14:textId="77777777" w:rsidR="003D291E" w:rsidRPr="00C879B8" w:rsidRDefault="003D291E" w:rsidP="003D291E">
      <w:pPr>
        <w:pStyle w:val="Nessunaspaziatura"/>
        <w:spacing w:line="276" w:lineRule="auto"/>
        <w:jc w:val="both"/>
        <w:rPr>
          <w:rFonts w:asciiTheme="majorHAnsi" w:hAnsiTheme="majorHAnsi" w:cstheme="majorHAnsi"/>
          <w:b/>
          <w:sz w:val="20"/>
          <w:szCs w:val="20"/>
        </w:rPr>
      </w:pPr>
    </w:p>
    <w:p w14:paraId="48ED0508" w14:textId="77777777" w:rsidR="003D291E" w:rsidRPr="00C879B8" w:rsidRDefault="003D291E" w:rsidP="00323F7D">
      <w:pPr>
        <w:pStyle w:val="Titolo2"/>
        <w:numPr>
          <w:ilvl w:val="0"/>
          <w:numId w:val="0"/>
        </w:numPr>
        <w:ind w:left="576"/>
      </w:pPr>
      <w:bookmarkStart w:id="6" w:name="_Toc167275732"/>
      <w:bookmarkStart w:id="7" w:name="_Toc198103593"/>
      <w:bookmarkStart w:id="8" w:name="_Toc198105227"/>
      <w:r>
        <w:t xml:space="preserve">3.1  </w:t>
      </w:r>
      <w:r w:rsidRPr="00C879B8">
        <w:t xml:space="preserve">Linee </w:t>
      </w:r>
      <w:r w:rsidRPr="005B13ED">
        <w:t>generali</w:t>
      </w:r>
      <w:bookmarkEnd w:id="6"/>
      <w:bookmarkEnd w:id="7"/>
      <w:bookmarkEnd w:id="8"/>
    </w:p>
    <w:p w14:paraId="47E6E563" w14:textId="77777777" w:rsidR="003D291E" w:rsidRPr="00760488" w:rsidRDefault="003D291E" w:rsidP="00760488">
      <w:pPr>
        <w:pStyle w:val="Nessunaspaziatura"/>
        <w:spacing w:line="276" w:lineRule="auto"/>
        <w:jc w:val="both"/>
        <w:rPr>
          <w:rFonts w:asciiTheme="majorHAnsi" w:hAnsiTheme="majorHAnsi" w:cstheme="majorHAnsi"/>
          <w:b/>
          <w:sz w:val="20"/>
          <w:szCs w:val="20"/>
        </w:rPr>
      </w:pPr>
    </w:p>
    <w:p w14:paraId="7FFAECDD" w14:textId="77777777" w:rsidR="003D291E" w:rsidRPr="00760488" w:rsidRDefault="003D291E" w:rsidP="00A10473">
      <w:pPr>
        <w:pStyle w:val="Nessunaspaziatura"/>
        <w:spacing w:line="276" w:lineRule="auto"/>
        <w:jc w:val="both"/>
        <w:rPr>
          <w:rFonts w:asciiTheme="majorHAnsi" w:hAnsiTheme="majorHAnsi" w:cstheme="majorHAnsi"/>
          <w:sz w:val="20"/>
          <w:szCs w:val="20"/>
        </w:rPr>
      </w:pPr>
      <w:r w:rsidRPr="00760488">
        <w:rPr>
          <w:rFonts w:asciiTheme="majorHAnsi" w:hAnsiTheme="majorHAnsi" w:cstheme="majorHAnsi"/>
          <w:sz w:val="20"/>
          <w:szCs w:val="20"/>
        </w:rPr>
        <w:t xml:space="preserve">La metodologia adottata prevede che tutte le domande di pagamento siano sottoposte a controlli amministrativi. </w:t>
      </w:r>
    </w:p>
    <w:p w14:paraId="585DDBAF" w14:textId="77777777" w:rsidR="003D291E" w:rsidRPr="00760488" w:rsidRDefault="003D291E" w:rsidP="00A10473">
      <w:pPr>
        <w:pStyle w:val="Nessunaspaziatura"/>
        <w:spacing w:line="276" w:lineRule="auto"/>
        <w:jc w:val="both"/>
        <w:rPr>
          <w:rFonts w:asciiTheme="majorHAnsi" w:hAnsiTheme="majorHAnsi" w:cstheme="majorHAnsi"/>
          <w:sz w:val="20"/>
          <w:szCs w:val="20"/>
        </w:rPr>
      </w:pPr>
      <w:r w:rsidRPr="00760488">
        <w:rPr>
          <w:rFonts w:asciiTheme="majorHAnsi" w:hAnsiTheme="majorHAnsi" w:cstheme="majorHAnsi"/>
          <w:sz w:val="20"/>
          <w:szCs w:val="20"/>
        </w:rPr>
        <w:t xml:space="preserve">Sulla base dei controlli amministrativi effettuati l’istruttore determina l’importo totale accertato e il relativo contributo da liquidare. </w:t>
      </w:r>
    </w:p>
    <w:p w14:paraId="23C1BD17" w14:textId="77777777" w:rsidR="003D291E" w:rsidRPr="00760488" w:rsidRDefault="003D291E" w:rsidP="00A10473">
      <w:pPr>
        <w:pStyle w:val="Nessunaspaziatura"/>
        <w:spacing w:line="276" w:lineRule="auto"/>
        <w:jc w:val="both"/>
        <w:rPr>
          <w:rFonts w:asciiTheme="majorHAnsi" w:hAnsiTheme="majorHAnsi" w:cstheme="majorHAnsi"/>
          <w:sz w:val="20"/>
          <w:szCs w:val="20"/>
        </w:rPr>
      </w:pPr>
      <w:r w:rsidRPr="00760488">
        <w:rPr>
          <w:rFonts w:asciiTheme="majorHAnsi" w:hAnsiTheme="majorHAnsi" w:cstheme="majorHAnsi"/>
          <w:sz w:val="20"/>
          <w:szCs w:val="20"/>
        </w:rPr>
        <w:t xml:space="preserve">Se la domanda rientra nel campione del 5% della spesa pagata annualmente, l’operazione connessa sarà sottoposta a controllo in loco. </w:t>
      </w:r>
    </w:p>
    <w:p w14:paraId="5A7FE023" w14:textId="77777777" w:rsidR="001E6D6F" w:rsidRPr="00760488" w:rsidRDefault="001E6D6F" w:rsidP="00A10473">
      <w:pPr>
        <w:spacing w:line="276" w:lineRule="auto"/>
        <w:jc w:val="both"/>
        <w:rPr>
          <w:rFonts w:asciiTheme="majorHAnsi" w:hAnsiTheme="majorHAnsi" w:cstheme="majorHAnsi"/>
          <w:sz w:val="20"/>
          <w:szCs w:val="20"/>
        </w:rPr>
      </w:pPr>
    </w:p>
    <w:p w14:paraId="76C6952C" w14:textId="77777777" w:rsidR="003D291E" w:rsidRDefault="003D291E" w:rsidP="00A10473">
      <w:pPr>
        <w:spacing w:line="276" w:lineRule="auto"/>
        <w:jc w:val="both"/>
        <w:rPr>
          <w:rFonts w:asciiTheme="majorHAnsi" w:hAnsiTheme="majorHAnsi" w:cstheme="majorHAnsi"/>
          <w:sz w:val="20"/>
          <w:szCs w:val="20"/>
        </w:rPr>
      </w:pPr>
      <w:r w:rsidRPr="00760488">
        <w:rPr>
          <w:rFonts w:asciiTheme="majorHAnsi" w:hAnsiTheme="majorHAnsi" w:cstheme="majorHAnsi"/>
          <w:sz w:val="20"/>
          <w:szCs w:val="20"/>
        </w:rPr>
        <w:lastRenderedPageBreak/>
        <w:t>Per il principio di separazione delle funzioni, chi ha partecipato all’istruttoria delle domande di sostegno per l’ammissibilità (ammissione al sostegno e/o variante, oltre a proroga e voltura) non può partecipare all’istruttoria delle domande di pagamento, né ai controlli in loco</w:t>
      </w:r>
      <w:r w:rsidR="00760488">
        <w:rPr>
          <w:rFonts w:asciiTheme="majorHAnsi" w:hAnsiTheme="majorHAnsi" w:cstheme="majorHAnsi"/>
          <w:sz w:val="20"/>
          <w:szCs w:val="20"/>
        </w:rPr>
        <w:t>.</w:t>
      </w:r>
    </w:p>
    <w:p w14:paraId="3B55BFDB" w14:textId="77777777" w:rsidR="00A10473" w:rsidRPr="00760488" w:rsidRDefault="00A10473" w:rsidP="00A10473">
      <w:pPr>
        <w:spacing w:line="276" w:lineRule="auto"/>
        <w:jc w:val="both"/>
        <w:rPr>
          <w:rFonts w:asciiTheme="majorHAnsi" w:hAnsiTheme="majorHAnsi" w:cstheme="majorHAnsi"/>
          <w:sz w:val="20"/>
          <w:szCs w:val="20"/>
        </w:rPr>
      </w:pPr>
    </w:p>
    <w:p w14:paraId="63AE0C99" w14:textId="77777777" w:rsidR="00B96CBE" w:rsidRPr="005B13ED" w:rsidRDefault="00B96CBE" w:rsidP="00323F7D">
      <w:pPr>
        <w:pStyle w:val="Titolo2"/>
        <w:numPr>
          <w:ilvl w:val="0"/>
          <w:numId w:val="0"/>
        </w:numPr>
      </w:pPr>
    </w:p>
    <w:p w14:paraId="272633D5" w14:textId="77777777" w:rsidR="00B96CBE" w:rsidRPr="005B13ED" w:rsidRDefault="00B96CBE" w:rsidP="00117EB4">
      <w:pPr>
        <w:pStyle w:val="Titolo2"/>
        <w:numPr>
          <w:ilvl w:val="0"/>
          <w:numId w:val="0"/>
        </w:numPr>
        <w:ind w:left="576" w:hanging="576"/>
      </w:pPr>
      <w:bookmarkStart w:id="9" w:name="_Toc198105228"/>
      <w:r w:rsidRPr="005B13ED">
        <w:t>3.2 Domanda di pagamento dell’Anticipo</w:t>
      </w:r>
      <w:bookmarkEnd w:id="9"/>
      <w:r w:rsidRPr="005B13ED">
        <w:t xml:space="preserve"> </w:t>
      </w:r>
    </w:p>
    <w:p w14:paraId="7F9F3B95" w14:textId="77777777" w:rsidR="00B96CBE" w:rsidRDefault="00B96CBE" w:rsidP="00B96CBE">
      <w:pPr>
        <w:pStyle w:val="Default"/>
        <w:rPr>
          <w:sz w:val="23"/>
          <w:szCs w:val="23"/>
        </w:rPr>
      </w:pPr>
    </w:p>
    <w:p w14:paraId="1ABDAEBB" w14:textId="77777777" w:rsidR="00B96CBE" w:rsidRPr="00760488" w:rsidRDefault="00B96CBE" w:rsidP="00A10473">
      <w:pPr>
        <w:spacing w:line="276" w:lineRule="auto"/>
        <w:jc w:val="both"/>
        <w:rPr>
          <w:rFonts w:asciiTheme="majorHAnsi" w:hAnsiTheme="majorHAnsi" w:cstheme="majorHAnsi"/>
          <w:sz w:val="20"/>
          <w:szCs w:val="20"/>
        </w:rPr>
      </w:pPr>
      <w:r w:rsidRPr="00760488">
        <w:rPr>
          <w:rFonts w:asciiTheme="majorHAnsi" w:hAnsiTheme="majorHAnsi" w:cstheme="majorHAnsi"/>
          <w:sz w:val="20"/>
          <w:szCs w:val="20"/>
        </w:rPr>
        <w:t xml:space="preserve">Laddove previsto, il beneficiario può presentare domanda di pagamento dell’anticipo del sostegno pari al massimo del 50% dell’importo concesso a fronte dell’accensione di idonea garanzia finanziaria, di importo corrispondente al 100% dell’importo anticipato. </w:t>
      </w:r>
    </w:p>
    <w:p w14:paraId="79E4E91D" w14:textId="77777777" w:rsidR="00B96CBE" w:rsidRPr="00760488" w:rsidRDefault="00B96CBE" w:rsidP="00A10473">
      <w:pPr>
        <w:spacing w:line="276" w:lineRule="auto"/>
        <w:jc w:val="both"/>
        <w:rPr>
          <w:rFonts w:asciiTheme="majorHAnsi" w:hAnsiTheme="majorHAnsi" w:cstheme="majorHAnsi"/>
          <w:sz w:val="20"/>
          <w:szCs w:val="20"/>
        </w:rPr>
      </w:pPr>
      <w:r w:rsidRPr="00760488">
        <w:rPr>
          <w:rFonts w:asciiTheme="majorHAnsi" w:hAnsiTheme="majorHAnsi" w:cstheme="majorHAnsi"/>
          <w:sz w:val="20"/>
          <w:szCs w:val="20"/>
        </w:rPr>
        <w:t xml:space="preserve">I tempi ed i metodi per la presentazione della domanda di anticipo sono previsti dal Bando. </w:t>
      </w:r>
    </w:p>
    <w:p w14:paraId="5DCFEBAE" w14:textId="77777777" w:rsidR="00B96CBE" w:rsidRPr="00760488" w:rsidRDefault="00B96CBE" w:rsidP="00A10473">
      <w:pPr>
        <w:spacing w:line="276" w:lineRule="auto"/>
        <w:jc w:val="both"/>
        <w:rPr>
          <w:rFonts w:asciiTheme="majorHAnsi" w:hAnsiTheme="majorHAnsi" w:cstheme="majorHAnsi"/>
          <w:sz w:val="20"/>
          <w:szCs w:val="20"/>
        </w:rPr>
      </w:pPr>
      <w:r w:rsidRPr="00760488">
        <w:rPr>
          <w:rFonts w:asciiTheme="majorHAnsi" w:hAnsiTheme="majorHAnsi" w:cstheme="majorHAnsi"/>
          <w:sz w:val="20"/>
          <w:szCs w:val="20"/>
        </w:rPr>
        <w:t>È consentito il pagamento di anticipi ai benef</w:t>
      </w:r>
      <w:r w:rsidR="00760488">
        <w:rPr>
          <w:rFonts w:asciiTheme="majorHAnsi" w:hAnsiTheme="majorHAnsi" w:cstheme="majorHAnsi"/>
          <w:sz w:val="20"/>
          <w:szCs w:val="20"/>
        </w:rPr>
        <w:t>iciari da parte dell’Organismo P</w:t>
      </w:r>
      <w:r w:rsidRPr="00760488">
        <w:rPr>
          <w:rFonts w:asciiTheme="majorHAnsi" w:hAnsiTheme="majorHAnsi" w:cstheme="majorHAnsi"/>
          <w:sz w:val="20"/>
          <w:szCs w:val="20"/>
        </w:rPr>
        <w:t>agatore alle condizioni stabilite nella Sezione 4.7.3, paragrafo 3 del Piano Strategico Nazionale, riportato nel capitolo “Elementi comuni a più interventi” del CSR Piemonte.</w:t>
      </w:r>
    </w:p>
    <w:p w14:paraId="0C914CA7" w14:textId="77777777" w:rsidR="00B96CBE" w:rsidRDefault="00B96CBE" w:rsidP="00B96CBE">
      <w:pPr>
        <w:jc w:val="both"/>
        <w:rPr>
          <w:rFonts w:ascii="Arial" w:hAnsi="Arial" w:cs="Arial"/>
          <w:sz w:val="20"/>
          <w:szCs w:val="20"/>
        </w:rPr>
      </w:pPr>
    </w:p>
    <w:p w14:paraId="3D365F5C" w14:textId="77777777" w:rsidR="00A10473" w:rsidRDefault="00A10473" w:rsidP="00B96CBE">
      <w:pPr>
        <w:jc w:val="both"/>
        <w:rPr>
          <w:rFonts w:ascii="Arial" w:hAnsi="Arial" w:cs="Arial"/>
          <w:sz w:val="20"/>
          <w:szCs w:val="20"/>
        </w:rPr>
      </w:pPr>
    </w:p>
    <w:p w14:paraId="69F52B34" w14:textId="77777777" w:rsidR="00B96CBE" w:rsidRDefault="00B96CBE" w:rsidP="00F223A5">
      <w:pPr>
        <w:pStyle w:val="Titolo3"/>
        <w:numPr>
          <w:ilvl w:val="0"/>
          <w:numId w:val="0"/>
        </w:numPr>
        <w:ind w:left="720" w:hanging="720"/>
      </w:pPr>
      <w:bookmarkStart w:id="10" w:name="_Toc198105229"/>
      <w:r>
        <w:t>3</w:t>
      </w:r>
      <w:r w:rsidRPr="00AE3593">
        <w:t>.2.1 Istruttoria della domanda di pagamento dell’</w:t>
      </w:r>
      <w:r w:rsidR="00AE3593">
        <w:t>A</w:t>
      </w:r>
      <w:r w:rsidRPr="00AE3593">
        <w:t>nticipo</w:t>
      </w:r>
      <w:bookmarkEnd w:id="10"/>
      <w:r>
        <w:t xml:space="preserve"> </w:t>
      </w:r>
    </w:p>
    <w:p w14:paraId="7D876179" w14:textId="77777777" w:rsidR="00AE3593" w:rsidRDefault="00AE3593" w:rsidP="00B96CBE">
      <w:pPr>
        <w:pStyle w:val="Default"/>
        <w:rPr>
          <w:sz w:val="22"/>
          <w:szCs w:val="22"/>
        </w:rPr>
      </w:pPr>
    </w:p>
    <w:p w14:paraId="4DB35B43" w14:textId="77777777" w:rsidR="00B96CBE" w:rsidRPr="001E0646" w:rsidRDefault="00B96CBE" w:rsidP="001E0646">
      <w:pPr>
        <w:pStyle w:val="Nessunaspaziatura"/>
        <w:spacing w:line="276" w:lineRule="auto"/>
        <w:jc w:val="both"/>
        <w:rPr>
          <w:rFonts w:asciiTheme="majorHAnsi" w:hAnsiTheme="majorHAnsi" w:cstheme="majorHAnsi"/>
          <w:sz w:val="20"/>
          <w:szCs w:val="20"/>
        </w:rPr>
      </w:pPr>
      <w:r w:rsidRPr="001E0646">
        <w:rPr>
          <w:rFonts w:asciiTheme="majorHAnsi" w:hAnsiTheme="majorHAnsi" w:cstheme="majorHAnsi"/>
          <w:sz w:val="20"/>
          <w:szCs w:val="20"/>
        </w:rPr>
        <w:t xml:space="preserve">Sul 100% delle domande presentate, l’istruttore svolge controlli amministrativi ovvero il controllo documentale relativo a: </w:t>
      </w:r>
    </w:p>
    <w:p w14:paraId="74C1005D" w14:textId="77777777" w:rsidR="00B96CBE" w:rsidRPr="001E0646" w:rsidRDefault="00B96CBE" w:rsidP="001E0646">
      <w:pPr>
        <w:pStyle w:val="Nessunaspaziatura"/>
        <w:spacing w:line="276" w:lineRule="auto"/>
        <w:jc w:val="both"/>
        <w:rPr>
          <w:rFonts w:asciiTheme="majorHAnsi" w:hAnsiTheme="majorHAnsi" w:cstheme="majorHAnsi"/>
          <w:sz w:val="20"/>
          <w:szCs w:val="20"/>
        </w:rPr>
      </w:pPr>
      <w:r w:rsidRPr="001E0646">
        <w:rPr>
          <w:rFonts w:asciiTheme="majorHAnsi" w:hAnsiTheme="majorHAnsi" w:cstheme="majorHAnsi"/>
          <w:sz w:val="20"/>
          <w:szCs w:val="20"/>
        </w:rPr>
        <w:t xml:space="preserve"> confronto tra importo richiesto in anticipo e importo garantito; </w:t>
      </w:r>
    </w:p>
    <w:p w14:paraId="2B37E69F" w14:textId="77777777" w:rsidR="00B96CBE" w:rsidRPr="001E0646" w:rsidRDefault="00B96CBE" w:rsidP="001E0646">
      <w:pPr>
        <w:pStyle w:val="Nessunaspaziatura"/>
        <w:spacing w:line="276" w:lineRule="auto"/>
        <w:jc w:val="both"/>
        <w:rPr>
          <w:rFonts w:asciiTheme="majorHAnsi" w:hAnsiTheme="majorHAnsi" w:cstheme="majorHAnsi"/>
          <w:sz w:val="20"/>
          <w:szCs w:val="20"/>
        </w:rPr>
      </w:pPr>
      <w:r w:rsidRPr="001E0646">
        <w:rPr>
          <w:rFonts w:asciiTheme="majorHAnsi" w:hAnsiTheme="majorHAnsi" w:cstheme="majorHAnsi"/>
          <w:sz w:val="20"/>
          <w:szCs w:val="20"/>
        </w:rPr>
        <w:t xml:space="preserve"> conformità della polizza fideiussoria o della garanzia (modello ARPEA); </w:t>
      </w:r>
    </w:p>
    <w:p w14:paraId="1A973EE6" w14:textId="77777777" w:rsidR="00B96CBE" w:rsidRPr="001E0646" w:rsidRDefault="00B96CBE" w:rsidP="001E0646">
      <w:pPr>
        <w:pStyle w:val="Nessunaspaziatura"/>
        <w:spacing w:line="276" w:lineRule="auto"/>
        <w:jc w:val="both"/>
        <w:rPr>
          <w:rFonts w:asciiTheme="majorHAnsi" w:hAnsiTheme="majorHAnsi" w:cstheme="majorHAnsi"/>
          <w:sz w:val="20"/>
          <w:szCs w:val="20"/>
        </w:rPr>
      </w:pPr>
      <w:r w:rsidRPr="001E0646">
        <w:rPr>
          <w:rFonts w:asciiTheme="majorHAnsi" w:hAnsiTheme="majorHAnsi" w:cstheme="majorHAnsi"/>
          <w:sz w:val="20"/>
          <w:szCs w:val="20"/>
        </w:rPr>
        <w:t xml:space="preserve"> validità della garanzia richiedendone conferma alla sede centrale dell’Ente Garante (tramite modello scaricabile dal sito ARPEA); </w:t>
      </w:r>
    </w:p>
    <w:p w14:paraId="3754CEED" w14:textId="77777777" w:rsidR="00B96CBE" w:rsidRPr="001E0646" w:rsidRDefault="00B96CBE" w:rsidP="001E0646">
      <w:pPr>
        <w:pStyle w:val="Nessunaspaziatura"/>
        <w:spacing w:line="276" w:lineRule="auto"/>
        <w:jc w:val="both"/>
        <w:rPr>
          <w:rFonts w:asciiTheme="majorHAnsi" w:hAnsiTheme="majorHAnsi" w:cstheme="majorHAnsi"/>
          <w:sz w:val="20"/>
          <w:szCs w:val="20"/>
        </w:rPr>
      </w:pPr>
      <w:r w:rsidRPr="001E0646">
        <w:rPr>
          <w:rFonts w:asciiTheme="majorHAnsi" w:hAnsiTheme="majorHAnsi" w:cstheme="majorHAnsi"/>
          <w:sz w:val="20"/>
          <w:szCs w:val="20"/>
        </w:rPr>
        <w:t xml:space="preserve"> correttezza del valore della polizza fideiussoria o della garanzia; </w:t>
      </w:r>
    </w:p>
    <w:p w14:paraId="4B933DFA" w14:textId="77777777" w:rsidR="00B96CBE" w:rsidRPr="001E0646" w:rsidRDefault="00B96CBE" w:rsidP="001E0646">
      <w:pPr>
        <w:pStyle w:val="Nessunaspaziatura"/>
        <w:spacing w:line="276" w:lineRule="auto"/>
        <w:jc w:val="both"/>
        <w:rPr>
          <w:rFonts w:asciiTheme="majorHAnsi" w:hAnsiTheme="majorHAnsi" w:cstheme="majorHAnsi"/>
          <w:sz w:val="20"/>
          <w:szCs w:val="20"/>
        </w:rPr>
      </w:pPr>
      <w:r w:rsidRPr="001E0646">
        <w:rPr>
          <w:rFonts w:asciiTheme="majorHAnsi" w:hAnsiTheme="majorHAnsi" w:cstheme="majorHAnsi"/>
          <w:sz w:val="20"/>
          <w:szCs w:val="20"/>
        </w:rPr>
        <w:t xml:space="preserve"> la verifica della regolarità contributiva e della certificazione antimafia, ove previsti; </w:t>
      </w:r>
    </w:p>
    <w:p w14:paraId="6ABD7E87" w14:textId="77777777" w:rsidR="00B96CBE" w:rsidRPr="001E0646" w:rsidRDefault="00B96CBE" w:rsidP="001E0646">
      <w:pPr>
        <w:pStyle w:val="Nessunaspaziatura"/>
        <w:spacing w:line="276" w:lineRule="auto"/>
        <w:jc w:val="both"/>
        <w:rPr>
          <w:rFonts w:asciiTheme="majorHAnsi" w:hAnsiTheme="majorHAnsi" w:cstheme="majorHAnsi"/>
          <w:sz w:val="20"/>
          <w:szCs w:val="20"/>
        </w:rPr>
      </w:pPr>
      <w:r w:rsidRPr="001E0646">
        <w:rPr>
          <w:rFonts w:asciiTheme="majorHAnsi" w:hAnsiTheme="majorHAnsi" w:cstheme="majorHAnsi"/>
          <w:sz w:val="20"/>
          <w:szCs w:val="20"/>
        </w:rPr>
        <w:t xml:space="preserve"> presenza e correttezza della documentazione allegata. </w:t>
      </w:r>
    </w:p>
    <w:p w14:paraId="02ABF1AA" w14:textId="77777777" w:rsidR="00B96CBE" w:rsidRPr="001E0646" w:rsidRDefault="00B96CBE" w:rsidP="001E0646">
      <w:pPr>
        <w:pStyle w:val="Nessunaspaziatura"/>
        <w:spacing w:line="276" w:lineRule="auto"/>
        <w:jc w:val="both"/>
        <w:rPr>
          <w:rFonts w:asciiTheme="majorHAnsi" w:hAnsiTheme="majorHAnsi" w:cstheme="majorHAnsi"/>
          <w:sz w:val="20"/>
          <w:szCs w:val="20"/>
        </w:rPr>
      </w:pPr>
      <w:r w:rsidRPr="001E0646">
        <w:rPr>
          <w:rFonts w:asciiTheme="majorHAnsi" w:hAnsiTheme="majorHAnsi" w:cstheme="majorHAnsi"/>
          <w:sz w:val="20"/>
          <w:szCs w:val="20"/>
        </w:rPr>
        <w:t xml:space="preserve">In caso di domande di anticipo presentate da Enti Pubblici, l’istruttore svolge il controllo documentale relativo a: </w:t>
      </w:r>
    </w:p>
    <w:p w14:paraId="1962BA76" w14:textId="77777777" w:rsidR="00B96CBE" w:rsidRPr="001E0646" w:rsidRDefault="00B96CBE" w:rsidP="001E0646">
      <w:pPr>
        <w:pStyle w:val="Nessunaspaziatura"/>
        <w:spacing w:line="276" w:lineRule="auto"/>
        <w:jc w:val="both"/>
        <w:rPr>
          <w:rFonts w:asciiTheme="majorHAnsi" w:hAnsiTheme="majorHAnsi" w:cstheme="majorHAnsi"/>
          <w:sz w:val="20"/>
          <w:szCs w:val="20"/>
        </w:rPr>
      </w:pPr>
      <w:r w:rsidRPr="001E0646">
        <w:rPr>
          <w:rFonts w:asciiTheme="majorHAnsi" w:hAnsiTheme="majorHAnsi" w:cstheme="majorHAnsi"/>
          <w:sz w:val="20"/>
          <w:szCs w:val="20"/>
        </w:rPr>
        <w:t xml:space="preserve"> confronto tra importo richiesto in anticipo e importo garantito; </w:t>
      </w:r>
    </w:p>
    <w:p w14:paraId="7B980114" w14:textId="77777777" w:rsidR="00B96CBE" w:rsidRPr="001E0646" w:rsidRDefault="00B96CBE" w:rsidP="001E0646">
      <w:pPr>
        <w:pStyle w:val="Nessunaspaziatura"/>
        <w:spacing w:line="276" w:lineRule="auto"/>
        <w:jc w:val="both"/>
        <w:rPr>
          <w:rFonts w:asciiTheme="majorHAnsi" w:hAnsiTheme="majorHAnsi" w:cstheme="majorHAnsi"/>
          <w:sz w:val="20"/>
          <w:szCs w:val="20"/>
        </w:rPr>
      </w:pPr>
      <w:r w:rsidRPr="001E0646">
        <w:rPr>
          <w:rFonts w:asciiTheme="majorHAnsi" w:hAnsiTheme="majorHAnsi" w:cstheme="majorHAnsi"/>
          <w:sz w:val="20"/>
          <w:szCs w:val="20"/>
        </w:rPr>
        <w:t xml:space="preserve"> conformità dell’atto di impegno dell’ente pubblico(modello ARPEA); </w:t>
      </w:r>
    </w:p>
    <w:p w14:paraId="116E66A9" w14:textId="77777777" w:rsidR="00B96CBE" w:rsidRPr="001E0646" w:rsidRDefault="00B96CBE" w:rsidP="001E0646">
      <w:pPr>
        <w:pStyle w:val="Nessunaspaziatura"/>
        <w:spacing w:line="276" w:lineRule="auto"/>
        <w:jc w:val="both"/>
        <w:rPr>
          <w:rFonts w:asciiTheme="majorHAnsi" w:hAnsiTheme="majorHAnsi" w:cstheme="majorHAnsi"/>
          <w:sz w:val="20"/>
          <w:szCs w:val="20"/>
        </w:rPr>
      </w:pPr>
      <w:r w:rsidRPr="001E0646">
        <w:rPr>
          <w:rFonts w:asciiTheme="majorHAnsi" w:hAnsiTheme="majorHAnsi" w:cstheme="majorHAnsi"/>
          <w:sz w:val="20"/>
          <w:szCs w:val="20"/>
        </w:rPr>
        <w:t xml:space="preserve"> la verifica della regolarità contributiva, ove prevista; </w:t>
      </w:r>
    </w:p>
    <w:p w14:paraId="536527C0" w14:textId="77777777" w:rsidR="00B96CBE" w:rsidRPr="001E0646" w:rsidRDefault="00B96CBE" w:rsidP="001E0646">
      <w:pPr>
        <w:pStyle w:val="Nessunaspaziatura"/>
        <w:spacing w:line="276" w:lineRule="auto"/>
        <w:jc w:val="both"/>
        <w:rPr>
          <w:rFonts w:asciiTheme="majorHAnsi" w:hAnsiTheme="majorHAnsi" w:cstheme="majorHAnsi"/>
          <w:sz w:val="20"/>
          <w:szCs w:val="20"/>
        </w:rPr>
      </w:pPr>
      <w:r w:rsidRPr="001E0646">
        <w:rPr>
          <w:rFonts w:asciiTheme="majorHAnsi" w:hAnsiTheme="majorHAnsi" w:cstheme="majorHAnsi"/>
          <w:sz w:val="20"/>
          <w:szCs w:val="20"/>
        </w:rPr>
        <w:t xml:space="preserve"> presenza e correttezza della documentazione allegata. </w:t>
      </w:r>
    </w:p>
    <w:p w14:paraId="6AB2E017" w14:textId="77777777" w:rsidR="00B96CBE" w:rsidRDefault="00B96CBE" w:rsidP="001E0646">
      <w:pPr>
        <w:pStyle w:val="Nessunaspaziatura"/>
        <w:spacing w:line="276" w:lineRule="auto"/>
        <w:jc w:val="both"/>
        <w:rPr>
          <w:rFonts w:asciiTheme="majorHAnsi" w:hAnsiTheme="majorHAnsi" w:cstheme="majorHAnsi"/>
          <w:sz w:val="20"/>
          <w:szCs w:val="20"/>
        </w:rPr>
      </w:pPr>
      <w:r w:rsidRPr="001E0646">
        <w:rPr>
          <w:rFonts w:asciiTheme="majorHAnsi" w:hAnsiTheme="majorHAnsi" w:cstheme="majorHAnsi"/>
          <w:sz w:val="20"/>
          <w:szCs w:val="20"/>
        </w:rPr>
        <w:t>Per le modalità dei controlli fare riferimento al manuale ARPEA dei controlli non SIGC.</w:t>
      </w:r>
    </w:p>
    <w:p w14:paraId="6B4BCF69" w14:textId="77777777" w:rsidR="00A10473" w:rsidRPr="001E0646" w:rsidRDefault="00A10473" w:rsidP="001E0646">
      <w:pPr>
        <w:pStyle w:val="Nessunaspaziatura"/>
        <w:spacing w:line="276" w:lineRule="auto"/>
        <w:jc w:val="both"/>
        <w:rPr>
          <w:rFonts w:asciiTheme="majorHAnsi" w:hAnsiTheme="majorHAnsi" w:cstheme="majorHAnsi"/>
          <w:sz w:val="20"/>
          <w:szCs w:val="20"/>
        </w:rPr>
      </w:pPr>
    </w:p>
    <w:p w14:paraId="5660CF0D" w14:textId="77777777" w:rsidR="00B96CBE" w:rsidRDefault="00B96CBE" w:rsidP="003D291E">
      <w:pPr>
        <w:jc w:val="both"/>
        <w:rPr>
          <w:rFonts w:asciiTheme="majorHAnsi" w:hAnsiTheme="majorHAnsi" w:cstheme="majorHAnsi"/>
          <w:sz w:val="20"/>
          <w:szCs w:val="20"/>
        </w:rPr>
      </w:pPr>
    </w:p>
    <w:p w14:paraId="5AF412BE" w14:textId="77777777" w:rsidR="00F223A5" w:rsidRPr="00F223A5" w:rsidRDefault="00F223A5" w:rsidP="006338A6">
      <w:pPr>
        <w:pStyle w:val="Paragrafoelenco"/>
        <w:keepNext/>
        <w:numPr>
          <w:ilvl w:val="0"/>
          <w:numId w:val="6"/>
        </w:numPr>
        <w:contextualSpacing w:val="0"/>
        <w:outlineLvl w:val="0"/>
        <w:rPr>
          <w:rFonts w:ascii="Arial" w:hAnsi="Arial"/>
          <w:b/>
          <w:vanish/>
          <w:sz w:val="24"/>
        </w:rPr>
      </w:pPr>
      <w:bookmarkStart w:id="11" w:name="_Toc198105143"/>
      <w:bookmarkStart w:id="12" w:name="_Toc198105186"/>
      <w:bookmarkStart w:id="13" w:name="_Toc198105205"/>
      <w:bookmarkStart w:id="14" w:name="_Toc198105230"/>
      <w:bookmarkStart w:id="15" w:name="_Toc187396699"/>
      <w:bookmarkStart w:id="16" w:name="_Toc198103594"/>
      <w:bookmarkEnd w:id="11"/>
      <w:bookmarkEnd w:id="12"/>
      <w:bookmarkEnd w:id="13"/>
      <w:bookmarkEnd w:id="14"/>
    </w:p>
    <w:p w14:paraId="607FE7E0" w14:textId="77777777" w:rsidR="00F223A5" w:rsidRPr="00F223A5" w:rsidRDefault="00F223A5" w:rsidP="006338A6">
      <w:pPr>
        <w:pStyle w:val="Paragrafoelenco"/>
        <w:keepNext/>
        <w:numPr>
          <w:ilvl w:val="1"/>
          <w:numId w:val="6"/>
        </w:numPr>
        <w:contextualSpacing w:val="0"/>
        <w:outlineLvl w:val="1"/>
        <w:rPr>
          <w:rFonts w:ascii="Arial" w:hAnsi="Arial"/>
          <w:vanish/>
        </w:rPr>
      </w:pPr>
      <w:bookmarkStart w:id="17" w:name="_Toc198105144"/>
      <w:bookmarkStart w:id="18" w:name="_Toc198105187"/>
      <w:bookmarkStart w:id="19" w:name="_Toc198105206"/>
      <w:bookmarkStart w:id="20" w:name="_Toc198105231"/>
      <w:bookmarkEnd w:id="17"/>
      <w:bookmarkEnd w:id="18"/>
      <w:bookmarkEnd w:id="19"/>
      <w:bookmarkEnd w:id="20"/>
    </w:p>
    <w:p w14:paraId="25EF68F3" w14:textId="77777777" w:rsidR="00F223A5" w:rsidRPr="00F223A5" w:rsidRDefault="00F223A5" w:rsidP="006338A6">
      <w:pPr>
        <w:pStyle w:val="Paragrafoelenco"/>
        <w:keepNext/>
        <w:numPr>
          <w:ilvl w:val="1"/>
          <w:numId w:val="6"/>
        </w:numPr>
        <w:contextualSpacing w:val="0"/>
        <w:outlineLvl w:val="1"/>
        <w:rPr>
          <w:rFonts w:ascii="Arial" w:hAnsi="Arial"/>
          <w:vanish/>
        </w:rPr>
      </w:pPr>
      <w:bookmarkStart w:id="21" w:name="_Toc198105145"/>
      <w:bookmarkStart w:id="22" w:name="_Toc198105188"/>
      <w:bookmarkStart w:id="23" w:name="_Toc198105207"/>
      <w:bookmarkStart w:id="24" w:name="_Toc198105232"/>
      <w:bookmarkEnd w:id="21"/>
      <w:bookmarkEnd w:id="22"/>
      <w:bookmarkEnd w:id="23"/>
      <w:bookmarkEnd w:id="24"/>
    </w:p>
    <w:p w14:paraId="6C99ED52" w14:textId="77777777" w:rsidR="00AE3593" w:rsidRPr="00F223A5" w:rsidRDefault="00AE3593" w:rsidP="006338A6">
      <w:pPr>
        <w:pStyle w:val="Titolo2"/>
        <w:numPr>
          <w:ilvl w:val="1"/>
          <w:numId w:val="9"/>
        </w:numPr>
      </w:pPr>
      <w:bookmarkStart w:id="25" w:name="_Toc198105233"/>
      <w:r w:rsidRPr="00F223A5">
        <w:t>Domanda di pagamento dell’Acconto / Saldo</w:t>
      </w:r>
      <w:bookmarkEnd w:id="15"/>
      <w:bookmarkEnd w:id="16"/>
      <w:bookmarkEnd w:id="25"/>
    </w:p>
    <w:p w14:paraId="683241B9" w14:textId="77777777" w:rsidR="00A10473" w:rsidRPr="00A10473" w:rsidRDefault="00A10473" w:rsidP="00A10473">
      <w:pPr>
        <w:spacing w:line="276" w:lineRule="auto"/>
      </w:pPr>
    </w:p>
    <w:p w14:paraId="6B103570" w14:textId="77777777" w:rsidR="00AE3593" w:rsidRPr="00760488" w:rsidRDefault="00AE3593" w:rsidP="00A10473">
      <w:pPr>
        <w:spacing w:line="276" w:lineRule="auto"/>
        <w:jc w:val="both"/>
        <w:rPr>
          <w:rFonts w:asciiTheme="majorHAnsi" w:eastAsia="Times New Roman" w:hAnsiTheme="majorHAnsi" w:cstheme="majorHAnsi"/>
          <w:sz w:val="20"/>
          <w:szCs w:val="20"/>
        </w:rPr>
      </w:pPr>
      <w:r w:rsidRPr="00760488">
        <w:rPr>
          <w:rFonts w:asciiTheme="majorHAnsi" w:eastAsia="Times New Roman" w:hAnsiTheme="majorHAnsi" w:cstheme="majorHAnsi"/>
          <w:sz w:val="20"/>
          <w:szCs w:val="20"/>
        </w:rPr>
        <w:t>Le modalità ed i tempi per la presentazione delle domande di pagamento di acconto e saldo sono definite nei relativi Bandi pertinenti.</w:t>
      </w:r>
    </w:p>
    <w:p w14:paraId="67DF04B8" w14:textId="77777777" w:rsidR="00AE3593" w:rsidRDefault="00AE3593" w:rsidP="003D291E">
      <w:pPr>
        <w:jc w:val="both"/>
        <w:rPr>
          <w:rFonts w:asciiTheme="majorHAnsi" w:hAnsiTheme="majorHAnsi" w:cstheme="majorHAnsi"/>
          <w:sz w:val="20"/>
          <w:szCs w:val="20"/>
        </w:rPr>
      </w:pPr>
    </w:p>
    <w:p w14:paraId="71C4EA92" w14:textId="77777777" w:rsidR="00F223A5" w:rsidRDefault="00F223A5" w:rsidP="003D291E">
      <w:pPr>
        <w:jc w:val="both"/>
        <w:rPr>
          <w:rFonts w:asciiTheme="majorHAnsi" w:hAnsiTheme="majorHAnsi" w:cstheme="majorHAnsi"/>
          <w:sz w:val="20"/>
          <w:szCs w:val="20"/>
        </w:rPr>
      </w:pPr>
    </w:p>
    <w:p w14:paraId="2A67DA2D" w14:textId="77777777" w:rsidR="003D291E" w:rsidRPr="00F223A5" w:rsidRDefault="003D291E" w:rsidP="00323F7D">
      <w:pPr>
        <w:pStyle w:val="Titolo2"/>
      </w:pPr>
      <w:bookmarkStart w:id="26" w:name="_Toc198103595"/>
      <w:bookmarkStart w:id="27" w:name="_Toc167275733"/>
      <w:bookmarkStart w:id="28" w:name="_Toc198105234"/>
      <w:r w:rsidRPr="00F223A5">
        <w:t>Co</w:t>
      </w:r>
      <w:r w:rsidR="00574ABF" w:rsidRPr="00F223A5">
        <w:t>n</w:t>
      </w:r>
      <w:r w:rsidRPr="00F223A5">
        <w:t xml:space="preserve">trolli amministrativi sulle domande di </w:t>
      </w:r>
      <w:r w:rsidR="00AE3593" w:rsidRPr="00F223A5">
        <w:t>Acconto e Saldo</w:t>
      </w:r>
      <w:bookmarkEnd w:id="26"/>
      <w:bookmarkEnd w:id="27"/>
      <w:bookmarkEnd w:id="28"/>
    </w:p>
    <w:p w14:paraId="6D29C2FE" w14:textId="77777777" w:rsidR="003D291E" w:rsidRPr="00C879B8" w:rsidRDefault="003D291E" w:rsidP="003D291E">
      <w:pPr>
        <w:pStyle w:val="Nessunaspaziatura"/>
        <w:spacing w:line="276" w:lineRule="auto"/>
        <w:jc w:val="both"/>
        <w:rPr>
          <w:rFonts w:asciiTheme="majorHAnsi" w:hAnsiTheme="majorHAnsi" w:cstheme="majorHAnsi"/>
          <w:sz w:val="20"/>
          <w:szCs w:val="20"/>
        </w:rPr>
      </w:pPr>
    </w:p>
    <w:p w14:paraId="762A7186" w14:textId="77777777" w:rsidR="003D291E" w:rsidRPr="00C879B8" w:rsidRDefault="003D291E" w:rsidP="00A10473">
      <w:pPr>
        <w:pStyle w:val="Nessunaspaziatura"/>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 xml:space="preserve">Sul 100% delle domande presentate, l’istruttore svolge i controlli amministrativi. </w:t>
      </w:r>
    </w:p>
    <w:p w14:paraId="55520735" w14:textId="77777777" w:rsidR="003D291E" w:rsidRPr="00C879B8" w:rsidRDefault="003D291E" w:rsidP="00A10473">
      <w:pPr>
        <w:pStyle w:val="Nessunaspaziatura"/>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 xml:space="preserve">La domanda di saldo potrà essere oggetto di integrazione della documentazione, entro e non oltre il termine indicato dalla comunicazione dell’ufficio istruttore, a seguito della verifica sull’ammissibilità della domanda, attraverso la compilazione telematica della fase “Documentazione integrativa”. </w:t>
      </w:r>
    </w:p>
    <w:p w14:paraId="46EB5AE3" w14:textId="77777777" w:rsidR="003D291E" w:rsidRPr="00C879B8" w:rsidRDefault="003D291E" w:rsidP="00A10473">
      <w:pPr>
        <w:pStyle w:val="Corpodeltesto2"/>
        <w:spacing w:after="0" w:line="276" w:lineRule="auto"/>
        <w:rPr>
          <w:rFonts w:asciiTheme="majorHAnsi" w:hAnsiTheme="majorHAnsi" w:cstheme="majorHAnsi"/>
        </w:rPr>
      </w:pPr>
      <w:r w:rsidRPr="00C879B8">
        <w:rPr>
          <w:rFonts w:asciiTheme="majorHAnsi" w:hAnsiTheme="majorHAnsi" w:cstheme="majorHAnsi"/>
        </w:rPr>
        <w:t>Al termine dell’eventuale fase di integrazione, la documentazione richiesta dovrà essere completa, pena l’impossibilità a procedere con l’istruttoria e dunque il respingimento della domanda di pagamento.</w:t>
      </w:r>
    </w:p>
    <w:p w14:paraId="4E0AA01D" w14:textId="77777777" w:rsidR="00657C71" w:rsidRDefault="003D291E" w:rsidP="00A10473">
      <w:pPr>
        <w:pStyle w:val="Corpodeltesto2"/>
        <w:spacing w:after="0" w:line="276" w:lineRule="auto"/>
        <w:rPr>
          <w:rFonts w:asciiTheme="majorHAnsi" w:hAnsiTheme="majorHAnsi" w:cstheme="majorHAnsi"/>
        </w:rPr>
      </w:pPr>
      <w:r w:rsidRPr="00C879B8">
        <w:rPr>
          <w:rFonts w:asciiTheme="majorHAnsi" w:hAnsiTheme="majorHAnsi" w:cstheme="majorHAnsi"/>
        </w:rPr>
        <w:t>L’Istruttore svolge controlli amministrativi ovvero la verifica:</w:t>
      </w:r>
      <w:r w:rsidR="00E13D42">
        <w:rPr>
          <w:rFonts w:asciiTheme="majorHAnsi" w:hAnsiTheme="majorHAnsi" w:cstheme="majorHAnsi"/>
        </w:rPr>
        <w:t xml:space="preserve"> </w:t>
      </w:r>
    </w:p>
    <w:p w14:paraId="08AD56B9" w14:textId="77777777" w:rsidR="00154863" w:rsidRDefault="004260F4" w:rsidP="00A10473">
      <w:pPr>
        <w:pStyle w:val="Nessunaspaziatura"/>
        <w:spacing w:line="276" w:lineRule="auto"/>
        <w:jc w:val="both"/>
        <w:rPr>
          <w:rFonts w:asciiTheme="majorHAnsi" w:hAnsiTheme="majorHAnsi" w:cstheme="majorHAnsi"/>
          <w:sz w:val="20"/>
          <w:szCs w:val="20"/>
        </w:rPr>
      </w:pPr>
      <w:r w:rsidRPr="004260F4">
        <w:rPr>
          <w:rFonts w:asciiTheme="majorHAnsi" w:hAnsiTheme="majorHAnsi" w:cstheme="majorHAnsi"/>
          <w:sz w:val="20"/>
          <w:szCs w:val="20"/>
        </w:rPr>
        <w:t xml:space="preserve">•  </w:t>
      </w:r>
      <w:r w:rsidRPr="00154863">
        <w:rPr>
          <w:rFonts w:asciiTheme="majorHAnsi" w:hAnsiTheme="majorHAnsi" w:cstheme="majorHAnsi"/>
          <w:sz w:val="20"/>
          <w:szCs w:val="20"/>
        </w:rPr>
        <w:t>della conformità degli interventi con quanto ammesso al sostegno</w:t>
      </w:r>
      <w:r w:rsidR="00F11336">
        <w:rPr>
          <w:rFonts w:asciiTheme="majorHAnsi" w:hAnsiTheme="majorHAnsi" w:cstheme="majorHAnsi"/>
          <w:sz w:val="20"/>
          <w:szCs w:val="20"/>
        </w:rPr>
        <w:t>, vale a dire, ove pertinente:</w:t>
      </w:r>
      <w:r w:rsidR="001122B2" w:rsidRPr="00154863">
        <w:rPr>
          <w:rFonts w:asciiTheme="majorHAnsi" w:hAnsiTheme="majorHAnsi" w:cstheme="majorHAnsi"/>
          <w:sz w:val="20"/>
          <w:szCs w:val="20"/>
        </w:rPr>
        <w:t xml:space="preserve"> </w:t>
      </w:r>
    </w:p>
    <w:p w14:paraId="7CE4B70B" w14:textId="77777777" w:rsidR="00154863" w:rsidRPr="00494301" w:rsidRDefault="00494301" w:rsidP="006338A6">
      <w:pPr>
        <w:pStyle w:val="Nessunaspaziatura"/>
        <w:numPr>
          <w:ilvl w:val="0"/>
          <w:numId w:val="5"/>
        </w:numPr>
        <w:spacing w:line="276" w:lineRule="auto"/>
        <w:ind w:left="284" w:hanging="142"/>
        <w:jc w:val="both"/>
        <w:rPr>
          <w:rFonts w:asciiTheme="majorHAnsi" w:hAnsiTheme="majorHAnsi" w:cstheme="majorHAnsi"/>
          <w:sz w:val="20"/>
          <w:szCs w:val="20"/>
        </w:rPr>
      </w:pPr>
      <w:r w:rsidRPr="00494301">
        <w:rPr>
          <w:rFonts w:asciiTheme="majorHAnsi" w:hAnsiTheme="majorHAnsi" w:cstheme="majorHAnsi"/>
          <w:sz w:val="20"/>
          <w:szCs w:val="20"/>
        </w:rPr>
        <w:t>la</w:t>
      </w:r>
      <w:r>
        <w:rPr>
          <w:rFonts w:asciiTheme="majorHAnsi" w:hAnsiTheme="majorHAnsi" w:cstheme="majorHAnsi"/>
          <w:sz w:val="20"/>
          <w:szCs w:val="20"/>
          <w:u w:val="single"/>
        </w:rPr>
        <w:t xml:space="preserve"> </w:t>
      </w:r>
      <w:r w:rsidR="001122B2" w:rsidRPr="00154863">
        <w:rPr>
          <w:rFonts w:asciiTheme="majorHAnsi" w:hAnsiTheme="majorHAnsi" w:cstheme="majorHAnsi"/>
          <w:sz w:val="20"/>
          <w:szCs w:val="20"/>
          <w:u w:val="single"/>
        </w:rPr>
        <w:t xml:space="preserve">relazione </w:t>
      </w:r>
      <w:r w:rsidRPr="00154863">
        <w:rPr>
          <w:rFonts w:asciiTheme="majorHAnsi" w:hAnsiTheme="majorHAnsi" w:cstheme="majorHAnsi"/>
          <w:sz w:val="20"/>
          <w:szCs w:val="20"/>
          <w:u w:val="single"/>
        </w:rPr>
        <w:t>dettagliata dell’attività svolta</w:t>
      </w:r>
      <w:r>
        <w:rPr>
          <w:rFonts w:asciiTheme="majorHAnsi" w:hAnsiTheme="majorHAnsi" w:cstheme="majorHAnsi"/>
          <w:sz w:val="20"/>
          <w:szCs w:val="20"/>
          <w:u w:val="single"/>
        </w:rPr>
        <w:t xml:space="preserve"> e/o</w:t>
      </w:r>
      <w:r w:rsidRPr="00154863">
        <w:rPr>
          <w:rFonts w:asciiTheme="majorHAnsi" w:hAnsiTheme="majorHAnsi" w:cstheme="majorHAnsi"/>
          <w:sz w:val="20"/>
          <w:szCs w:val="20"/>
          <w:u w:val="single"/>
        </w:rPr>
        <w:t xml:space="preserve"> </w:t>
      </w:r>
      <w:r w:rsidR="001122B2" w:rsidRPr="00154863">
        <w:rPr>
          <w:rFonts w:asciiTheme="majorHAnsi" w:hAnsiTheme="majorHAnsi" w:cstheme="majorHAnsi"/>
          <w:sz w:val="20"/>
          <w:szCs w:val="20"/>
          <w:u w:val="single"/>
        </w:rPr>
        <w:t>tecnica</w:t>
      </w:r>
      <w:r w:rsidR="001122B2" w:rsidRPr="00154863">
        <w:rPr>
          <w:rFonts w:asciiTheme="majorHAnsi" w:hAnsiTheme="majorHAnsi" w:cstheme="majorHAnsi"/>
          <w:sz w:val="20"/>
          <w:szCs w:val="20"/>
        </w:rPr>
        <w:t xml:space="preserve">, </w:t>
      </w:r>
      <w:r w:rsidR="00154863" w:rsidRPr="00154863">
        <w:rPr>
          <w:rFonts w:ascii="Arial" w:hAnsi="Arial" w:cs="Arial"/>
          <w:sz w:val="20"/>
          <w:szCs w:val="20"/>
        </w:rPr>
        <w:t>che deve contenere gli elementi previsti dal Bando, compresa l’attestazione di fine lavori, ove prevista</w:t>
      </w:r>
      <w:r w:rsidR="00154863" w:rsidRPr="00154863">
        <w:rPr>
          <w:rFonts w:asciiTheme="majorHAnsi" w:hAnsiTheme="majorHAnsi" w:cstheme="majorHAnsi"/>
          <w:sz w:val="20"/>
          <w:szCs w:val="20"/>
        </w:rPr>
        <w:t xml:space="preserve">; </w:t>
      </w:r>
    </w:p>
    <w:p w14:paraId="6D4F17E8" w14:textId="77777777" w:rsidR="00154863" w:rsidRDefault="00494301" w:rsidP="006338A6">
      <w:pPr>
        <w:pStyle w:val="Nessunaspaziatura"/>
        <w:numPr>
          <w:ilvl w:val="0"/>
          <w:numId w:val="5"/>
        </w:numPr>
        <w:spacing w:line="276" w:lineRule="auto"/>
        <w:ind w:left="284" w:hanging="142"/>
        <w:jc w:val="both"/>
        <w:rPr>
          <w:rFonts w:asciiTheme="majorHAnsi" w:hAnsiTheme="majorHAnsi" w:cstheme="majorHAnsi"/>
          <w:sz w:val="20"/>
          <w:szCs w:val="20"/>
        </w:rPr>
      </w:pPr>
      <w:r w:rsidRPr="00494301">
        <w:rPr>
          <w:rFonts w:asciiTheme="majorHAnsi" w:hAnsiTheme="majorHAnsi" w:cstheme="majorHAnsi"/>
          <w:sz w:val="20"/>
          <w:szCs w:val="20"/>
        </w:rPr>
        <w:t xml:space="preserve">il </w:t>
      </w:r>
      <w:r w:rsidR="00154863" w:rsidRPr="00154863">
        <w:rPr>
          <w:rFonts w:asciiTheme="majorHAnsi" w:hAnsiTheme="majorHAnsi" w:cstheme="majorHAnsi"/>
          <w:sz w:val="20"/>
          <w:szCs w:val="20"/>
          <w:u w:val="single"/>
        </w:rPr>
        <w:t>dettaglio annuale del progetto</w:t>
      </w:r>
      <w:r w:rsidR="00154863">
        <w:rPr>
          <w:rFonts w:asciiTheme="majorHAnsi" w:hAnsiTheme="majorHAnsi" w:cstheme="majorHAnsi"/>
          <w:sz w:val="20"/>
          <w:szCs w:val="20"/>
        </w:rPr>
        <w:t>,</w:t>
      </w:r>
      <w:r w:rsidR="00F11336">
        <w:rPr>
          <w:rFonts w:asciiTheme="majorHAnsi" w:hAnsiTheme="majorHAnsi" w:cstheme="majorHAnsi"/>
          <w:sz w:val="20"/>
          <w:szCs w:val="20"/>
        </w:rPr>
        <w:t xml:space="preserve"> </w:t>
      </w:r>
      <w:r w:rsidR="00154863" w:rsidRPr="00154863">
        <w:rPr>
          <w:rFonts w:asciiTheme="majorHAnsi" w:hAnsiTheme="majorHAnsi" w:cstheme="majorHAnsi"/>
          <w:sz w:val="20"/>
          <w:szCs w:val="20"/>
        </w:rPr>
        <w:t>contenente il dettaglio delle attività proge</w:t>
      </w:r>
      <w:r w:rsidR="00154863">
        <w:rPr>
          <w:rFonts w:asciiTheme="majorHAnsi" w:hAnsiTheme="majorHAnsi" w:cstheme="majorHAnsi"/>
          <w:sz w:val="20"/>
          <w:szCs w:val="20"/>
        </w:rPr>
        <w:t>t</w:t>
      </w:r>
      <w:r w:rsidR="00154863" w:rsidRPr="00154863">
        <w:rPr>
          <w:rFonts w:asciiTheme="majorHAnsi" w:hAnsiTheme="majorHAnsi" w:cstheme="majorHAnsi"/>
          <w:sz w:val="20"/>
          <w:szCs w:val="20"/>
        </w:rPr>
        <w:t>tuali effettivamente realizzate in acconto e saldo</w:t>
      </w:r>
      <w:r w:rsidR="00154863">
        <w:rPr>
          <w:rFonts w:asciiTheme="majorHAnsi" w:hAnsiTheme="majorHAnsi" w:cstheme="majorHAnsi"/>
          <w:sz w:val="20"/>
          <w:szCs w:val="20"/>
        </w:rPr>
        <w:t>;</w:t>
      </w:r>
      <w:r w:rsidR="00154863" w:rsidRPr="00154863">
        <w:rPr>
          <w:rFonts w:asciiTheme="majorHAnsi" w:hAnsiTheme="majorHAnsi" w:cstheme="majorHAnsi"/>
          <w:sz w:val="20"/>
          <w:szCs w:val="20"/>
        </w:rPr>
        <w:t xml:space="preserve"> </w:t>
      </w:r>
    </w:p>
    <w:p w14:paraId="0E550350" w14:textId="77777777" w:rsidR="00154863" w:rsidRDefault="001122B2" w:rsidP="006338A6">
      <w:pPr>
        <w:pStyle w:val="Nessunaspaziatura"/>
        <w:numPr>
          <w:ilvl w:val="0"/>
          <w:numId w:val="5"/>
        </w:numPr>
        <w:spacing w:line="276" w:lineRule="auto"/>
        <w:ind w:left="284" w:hanging="142"/>
        <w:jc w:val="both"/>
        <w:rPr>
          <w:rFonts w:asciiTheme="majorHAnsi" w:hAnsiTheme="majorHAnsi" w:cstheme="majorHAnsi"/>
          <w:sz w:val="20"/>
          <w:szCs w:val="20"/>
        </w:rPr>
      </w:pPr>
      <w:r w:rsidRPr="00154863">
        <w:rPr>
          <w:rFonts w:asciiTheme="majorHAnsi" w:hAnsiTheme="majorHAnsi" w:cstheme="majorHAnsi"/>
          <w:sz w:val="20"/>
          <w:szCs w:val="20"/>
        </w:rPr>
        <w:lastRenderedPageBreak/>
        <w:t xml:space="preserve">nell’ambito di attività organizzative o divulgative (riunioni, eventi, </w:t>
      </w:r>
      <w:proofErr w:type="spellStart"/>
      <w:r w:rsidRPr="00154863">
        <w:rPr>
          <w:rFonts w:asciiTheme="majorHAnsi" w:hAnsiTheme="majorHAnsi" w:cstheme="majorHAnsi"/>
          <w:sz w:val="20"/>
          <w:szCs w:val="20"/>
        </w:rPr>
        <w:t>etc</w:t>
      </w:r>
      <w:proofErr w:type="spellEnd"/>
      <w:r w:rsidRPr="00154863">
        <w:rPr>
          <w:rFonts w:asciiTheme="majorHAnsi" w:hAnsiTheme="majorHAnsi" w:cstheme="majorHAnsi"/>
          <w:sz w:val="20"/>
          <w:szCs w:val="20"/>
        </w:rPr>
        <w:t xml:space="preserve">): </w:t>
      </w:r>
      <w:r w:rsidRPr="00154863">
        <w:rPr>
          <w:rFonts w:asciiTheme="majorHAnsi" w:hAnsiTheme="majorHAnsi" w:cstheme="majorHAnsi"/>
          <w:sz w:val="20"/>
          <w:szCs w:val="20"/>
          <w:u w:val="single"/>
        </w:rPr>
        <w:t>verbali, fogli firme, fotografie</w:t>
      </w:r>
      <w:r w:rsidRPr="00154863">
        <w:rPr>
          <w:rFonts w:asciiTheme="majorHAnsi" w:hAnsiTheme="majorHAnsi" w:cstheme="majorHAnsi"/>
          <w:sz w:val="20"/>
          <w:szCs w:val="20"/>
        </w:rPr>
        <w:t xml:space="preserve"> attestanti la realizzazione di eventi, copia del materiale realizzato, </w:t>
      </w:r>
      <w:r w:rsidRPr="00154863">
        <w:rPr>
          <w:rFonts w:asciiTheme="majorHAnsi" w:hAnsiTheme="majorHAnsi" w:cstheme="majorHAnsi"/>
          <w:sz w:val="20"/>
          <w:szCs w:val="20"/>
          <w:u w:val="single"/>
        </w:rPr>
        <w:t>locandine</w:t>
      </w:r>
      <w:r w:rsidRPr="00154863">
        <w:rPr>
          <w:rFonts w:asciiTheme="majorHAnsi" w:hAnsiTheme="majorHAnsi" w:cstheme="majorHAnsi"/>
          <w:sz w:val="20"/>
          <w:szCs w:val="20"/>
        </w:rPr>
        <w:t xml:space="preserve"> pdf e qualsiasi a</w:t>
      </w:r>
      <w:r w:rsidR="00154863" w:rsidRPr="00154863">
        <w:rPr>
          <w:rFonts w:asciiTheme="majorHAnsi" w:hAnsiTheme="majorHAnsi" w:cstheme="majorHAnsi"/>
          <w:sz w:val="20"/>
          <w:szCs w:val="20"/>
        </w:rPr>
        <w:t xml:space="preserve">ltra documentazione a supporto; </w:t>
      </w:r>
    </w:p>
    <w:p w14:paraId="6E6CDA6B" w14:textId="77777777" w:rsidR="00154863" w:rsidRDefault="001122B2" w:rsidP="006338A6">
      <w:pPr>
        <w:pStyle w:val="Nessunaspaziatura"/>
        <w:numPr>
          <w:ilvl w:val="0"/>
          <w:numId w:val="5"/>
        </w:numPr>
        <w:spacing w:line="276" w:lineRule="auto"/>
        <w:ind w:left="284" w:hanging="142"/>
        <w:jc w:val="both"/>
        <w:rPr>
          <w:rFonts w:asciiTheme="majorHAnsi" w:hAnsiTheme="majorHAnsi" w:cstheme="majorHAnsi"/>
          <w:sz w:val="20"/>
          <w:szCs w:val="20"/>
        </w:rPr>
      </w:pPr>
      <w:r w:rsidRPr="00154863">
        <w:rPr>
          <w:rFonts w:asciiTheme="majorHAnsi" w:hAnsiTheme="majorHAnsi" w:cstheme="majorHAnsi"/>
          <w:sz w:val="20"/>
          <w:szCs w:val="20"/>
        </w:rPr>
        <w:t xml:space="preserve">nell’ambito di prove scientifiche/sperimentali: report con i risultati ottenuti; </w:t>
      </w:r>
      <w:r w:rsidRPr="00154863">
        <w:rPr>
          <w:rFonts w:asciiTheme="majorHAnsi" w:hAnsiTheme="majorHAnsi" w:cstheme="majorHAnsi"/>
          <w:sz w:val="20"/>
          <w:szCs w:val="20"/>
          <w:u w:val="single"/>
        </w:rPr>
        <w:t>articoli pubblicati</w:t>
      </w:r>
      <w:r w:rsidRPr="00154863">
        <w:rPr>
          <w:rFonts w:asciiTheme="majorHAnsi" w:hAnsiTheme="majorHAnsi" w:cstheme="majorHAnsi"/>
          <w:sz w:val="20"/>
          <w:szCs w:val="20"/>
        </w:rPr>
        <w:t xml:space="preserve">; le </w:t>
      </w:r>
      <w:r w:rsidRPr="00154863">
        <w:rPr>
          <w:rFonts w:asciiTheme="majorHAnsi" w:hAnsiTheme="majorHAnsi" w:cstheme="majorHAnsi"/>
          <w:sz w:val="20"/>
          <w:szCs w:val="20"/>
          <w:u w:val="single"/>
        </w:rPr>
        <w:t xml:space="preserve">fotografie </w:t>
      </w:r>
      <w:proofErr w:type="spellStart"/>
      <w:r w:rsidRPr="00154863">
        <w:rPr>
          <w:rFonts w:asciiTheme="majorHAnsi" w:hAnsiTheme="majorHAnsi" w:cstheme="majorHAnsi"/>
          <w:sz w:val="20"/>
          <w:szCs w:val="20"/>
          <w:u w:val="single"/>
        </w:rPr>
        <w:t>georiferite</w:t>
      </w:r>
      <w:proofErr w:type="spellEnd"/>
      <w:r w:rsidRPr="00154863">
        <w:rPr>
          <w:rFonts w:asciiTheme="majorHAnsi" w:hAnsiTheme="majorHAnsi" w:cstheme="majorHAnsi"/>
          <w:sz w:val="20"/>
          <w:szCs w:val="20"/>
        </w:rPr>
        <w:t xml:space="preserve"> (con coordinate GPS) dimostrative del posizionamento de</w:t>
      </w:r>
      <w:r w:rsidR="00154863" w:rsidRPr="00154863">
        <w:rPr>
          <w:rFonts w:asciiTheme="majorHAnsi" w:hAnsiTheme="majorHAnsi" w:cstheme="majorHAnsi"/>
          <w:sz w:val="20"/>
          <w:szCs w:val="20"/>
        </w:rPr>
        <w:t xml:space="preserve">l sito ospitante le prove, </w:t>
      </w:r>
      <w:proofErr w:type="spellStart"/>
      <w:r w:rsidR="00154863" w:rsidRPr="00154863">
        <w:rPr>
          <w:rFonts w:asciiTheme="majorHAnsi" w:hAnsiTheme="majorHAnsi" w:cstheme="majorHAnsi"/>
          <w:sz w:val="20"/>
          <w:szCs w:val="20"/>
        </w:rPr>
        <w:t>etc</w:t>
      </w:r>
      <w:proofErr w:type="spellEnd"/>
      <w:r w:rsidR="00154863" w:rsidRPr="00154863">
        <w:rPr>
          <w:rFonts w:asciiTheme="majorHAnsi" w:hAnsiTheme="majorHAnsi" w:cstheme="majorHAnsi"/>
          <w:sz w:val="20"/>
          <w:szCs w:val="20"/>
        </w:rPr>
        <w:t xml:space="preserve">; </w:t>
      </w:r>
    </w:p>
    <w:p w14:paraId="61042A36" w14:textId="77777777" w:rsidR="00154863" w:rsidRDefault="001122B2" w:rsidP="006338A6">
      <w:pPr>
        <w:pStyle w:val="Nessunaspaziatura"/>
        <w:numPr>
          <w:ilvl w:val="0"/>
          <w:numId w:val="5"/>
        </w:numPr>
        <w:spacing w:line="276" w:lineRule="auto"/>
        <w:ind w:left="284" w:hanging="142"/>
        <w:jc w:val="both"/>
        <w:rPr>
          <w:rFonts w:asciiTheme="majorHAnsi" w:hAnsiTheme="majorHAnsi" w:cstheme="majorHAnsi"/>
          <w:sz w:val="20"/>
          <w:szCs w:val="20"/>
        </w:rPr>
      </w:pPr>
      <w:r w:rsidRPr="00154863">
        <w:rPr>
          <w:rFonts w:asciiTheme="majorHAnsi" w:hAnsiTheme="majorHAnsi" w:cstheme="majorHAnsi"/>
          <w:sz w:val="20"/>
          <w:szCs w:val="20"/>
        </w:rPr>
        <w:t xml:space="preserve">per i prototipi: </w:t>
      </w:r>
      <w:r w:rsidRPr="00154863">
        <w:rPr>
          <w:rFonts w:asciiTheme="majorHAnsi" w:hAnsiTheme="majorHAnsi" w:cstheme="majorHAnsi"/>
          <w:sz w:val="20"/>
          <w:szCs w:val="20"/>
          <w:u w:val="single"/>
        </w:rPr>
        <w:t>report</w:t>
      </w:r>
      <w:r w:rsidRPr="00154863">
        <w:rPr>
          <w:rFonts w:asciiTheme="majorHAnsi" w:hAnsiTheme="majorHAnsi" w:cstheme="majorHAnsi"/>
          <w:sz w:val="20"/>
          <w:szCs w:val="20"/>
        </w:rPr>
        <w:t xml:space="preserve"> su </w:t>
      </w:r>
      <w:r w:rsidRPr="00154863">
        <w:rPr>
          <w:rFonts w:asciiTheme="majorHAnsi" w:hAnsiTheme="majorHAnsi" w:cstheme="majorHAnsi"/>
          <w:sz w:val="20"/>
          <w:szCs w:val="20"/>
          <w:u w:val="single"/>
        </w:rPr>
        <w:t>analisi effettuate</w:t>
      </w:r>
      <w:r w:rsidRPr="00154863">
        <w:rPr>
          <w:rFonts w:asciiTheme="majorHAnsi" w:hAnsiTheme="majorHAnsi" w:cstheme="majorHAnsi"/>
          <w:sz w:val="20"/>
          <w:szCs w:val="20"/>
        </w:rPr>
        <w:t xml:space="preserve">, </w:t>
      </w:r>
      <w:r w:rsidRPr="00154863">
        <w:rPr>
          <w:rFonts w:asciiTheme="majorHAnsi" w:hAnsiTheme="majorHAnsi" w:cstheme="majorHAnsi"/>
          <w:sz w:val="20"/>
          <w:szCs w:val="20"/>
          <w:u w:val="single"/>
        </w:rPr>
        <w:t>prove e collaudi</w:t>
      </w:r>
      <w:r w:rsidRPr="00154863">
        <w:rPr>
          <w:rFonts w:asciiTheme="majorHAnsi" w:hAnsiTheme="majorHAnsi" w:cstheme="majorHAnsi"/>
          <w:sz w:val="20"/>
          <w:szCs w:val="20"/>
        </w:rPr>
        <w:t xml:space="preserve"> e qualsiasi a</w:t>
      </w:r>
      <w:r w:rsidR="00154863" w:rsidRPr="00154863">
        <w:rPr>
          <w:rFonts w:asciiTheme="majorHAnsi" w:hAnsiTheme="majorHAnsi" w:cstheme="majorHAnsi"/>
          <w:sz w:val="20"/>
          <w:szCs w:val="20"/>
        </w:rPr>
        <w:t xml:space="preserve">ltra documentazione a supporto; </w:t>
      </w:r>
      <w:r w:rsidRPr="00154863">
        <w:rPr>
          <w:rFonts w:asciiTheme="majorHAnsi" w:hAnsiTheme="majorHAnsi" w:cstheme="majorHAnsi"/>
          <w:sz w:val="20"/>
          <w:szCs w:val="20"/>
        </w:rPr>
        <w:t>evidenza del sito web di pro</w:t>
      </w:r>
      <w:r w:rsidR="00154863" w:rsidRPr="00154863">
        <w:rPr>
          <w:rFonts w:asciiTheme="majorHAnsi" w:hAnsiTheme="majorHAnsi" w:cstheme="majorHAnsi"/>
          <w:sz w:val="20"/>
          <w:szCs w:val="20"/>
        </w:rPr>
        <w:t xml:space="preserve">getto e dei relativi contenuti; </w:t>
      </w:r>
    </w:p>
    <w:p w14:paraId="77D456D2" w14:textId="77777777" w:rsidR="00EF4901" w:rsidRPr="005F479D" w:rsidRDefault="00494301" w:rsidP="006338A6">
      <w:pPr>
        <w:pStyle w:val="Nessunaspaziatura"/>
        <w:numPr>
          <w:ilvl w:val="0"/>
          <w:numId w:val="5"/>
        </w:numPr>
        <w:spacing w:line="276" w:lineRule="auto"/>
        <w:ind w:left="284" w:hanging="142"/>
        <w:jc w:val="both"/>
        <w:rPr>
          <w:rFonts w:asciiTheme="majorHAnsi" w:hAnsiTheme="majorHAnsi" w:cstheme="majorHAnsi"/>
          <w:color w:val="FF0000"/>
          <w:sz w:val="20"/>
          <w:szCs w:val="20"/>
        </w:rPr>
      </w:pPr>
      <w:r w:rsidRPr="00494301">
        <w:rPr>
          <w:rFonts w:asciiTheme="majorHAnsi" w:hAnsiTheme="majorHAnsi" w:cstheme="majorHAnsi"/>
          <w:sz w:val="20"/>
          <w:szCs w:val="20"/>
        </w:rPr>
        <w:t xml:space="preserve">gli </w:t>
      </w:r>
      <w:r w:rsidRPr="00494301">
        <w:rPr>
          <w:rFonts w:asciiTheme="majorHAnsi" w:hAnsiTheme="majorHAnsi" w:cstheme="majorHAnsi"/>
          <w:sz w:val="20"/>
          <w:szCs w:val="20"/>
          <w:u w:val="single"/>
        </w:rPr>
        <w:t>eventuali atti degli organi compe</w:t>
      </w:r>
      <w:r>
        <w:rPr>
          <w:rFonts w:asciiTheme="majorHAnsi" w:hAnsiTheme="majorHAnsi" w:cstheme="majorHAnsi"/>
          <w:sz w:val="20"/>
          <w:szCs w:val="20"/>
          <w:u w:val="single"/>
        </w:rPr>
        <w:t>ten</w:t>
      </w:r>
      <w:r w:rsidRPr="00494301">
        <w:rPr>
          <w:rFonts w:asciiTheme="majorHAnsi" w:hAnsiTheme="majorHAnsi" w:cstheme="majorHAnsi"/>
          <w:sz w:val="20"/>
          <w:szCs w:val="20"/>
          <w:u w:val="single"/>
        </w:rPr>
        <w:t>ti approvanti</w:t>
      </w:r>
      <w:r w:rsidRPr="00494301">
        <w:rPr>
          <w:rFonts w:asciiTheme="majorHAnsi" w:hAnsiTheme="majorHAnsi" w:cstheme="majorHAnsi"/>
          <w:sz w:val="20"/>
          <w:szCs w:val="20"/>
        </w:rPr>
        <w:t xml:space="preserve"> le attività svolte</w:t>
      </w:r>
      <w:r w:rsidR="00EF4901" w:rsidRPr="00494301">
        <w:rPr>
          <w:rFonts w:asciiTheme="majorHAnsi" w:hAnsiTheme="majorHAnsi" w:cstheme="majorHAnsi"/>
          <w:sz w:val="20"/>
          <w:szCs w:val="20"/>
        </w:rPr>
        <w:t xml:space="preserve"> </w:t>
      </w:r>
      <w:r w:rsidR="00EF4901" w:rsidRPr="00EF4901">
        <w:rPr>
          <w:rFonts w:asciiTheme="majorHAnsi" w:hAnsiTheme="majorHAnsi" w:cstheme="majorHAnsi"/>
          <w:sz w:val="20"/>
          <w:szCs w:val="20"/>
        </w:rPr>
        <w:t>e la rendicontazione delle spese sostenute;</w:t>
      </w:r>
      <w:r w:rsidR="005F479D">
        <w:rPr>
          <w:rFonts w:asciiTheme="majorHAnsi" w:hAnsiTheme="majorHAnsi" w:cstheme="majorHAnsi"/>
          <w:sz w:val="20"/>
          <w:szCs w:val="20"/>
        </w:rPr>
        <w:t xml:space="preserve"> </w:t>
      </w:r>
    </w:p>
    <w:p w14:paraId="2813A423" w14:textId="77777777" w:rsidR="00154863" w:rsidRPr="00154863" w:rsidRDefault="00494301" w:rsidP="006338A6">
      <w:pPr>
        <w:pStyle w:val="Nessunaspaziatura"/>
        <w:numPr>
          <w:ilvl w:val="0"/>
          <w:numId w:val="5"/>
        </w:numPr>
        <w:spacing w:line="276" w:lineRule="auto"/>
        <w:ind w:left="284" w:hanging="142"/>
        <w:jc w:val="both"/>
        <w:rPr>
          <w:rFonts w:asciiTheme="majorHAnsi" w:hAnsiTheme="majorHAnsi" w:cstheme="majorHAnsi"/>
          <w:sz w:val="20"/>
          <w:szCs w:val="20"/>
        </w:rPr>
      </w:pPr>
      <w:r w:rsidRPr="00494301">
        <w:rPr>
          <w:rFonts w:ascii="Arial" w:hAnsi="Arial" w:cs="Arial"/>
          <w:sz w:val="20"/>
          <w:szCs w:val="20"/>
        </w:rPr>
        <w:t xml:space="preserve">il </w:t>
      </w:r>
      <w:r w:rsidR="00154863" w:rsidRPr="00EF4901">
        <w:rPr>
          <w:rFonts w:ascii="Arial" w:hAnsi="Arial" w:cs="Arial"/>
          <w:sz w:val="20"/>
          <w:szCs w:val="20"/>
          <w:u w:val="single"/>
        </w:rPr>
        <w:t xml:space="preserve">computo metrico </w:t>
      </w:r>
      <w:r w:rsidR="00EF4901" w:rsidRPr="00EF4901">
        <w:rPr>
          <w:rFonts w:ascii="Arial" w:hAnsi="Arial" w:cs="Arial"/>
          <w:sz w:val="20"/>
          <w:szCs w:val="20"/>
          <w:u w:val="single"/>
        </w:rPr>
        <w:t>economico</w:t>
      </w:r>
      <w:r w:rsidR="00EF4901">
        <w:rPr>
          <w:rFonts w:ascii="Arial" w:hAnsi="Arial" w:cs="Arial"/>
          <w:sz w:val="20"/>
          <w:szCs w:val="20"/>
        </w:rPr>
        <w:t xml:space="preserve"> corrispondente alle lavorazioni eseguite</w:t>
      </w:r>
      <w:r w:rsidR="005F479D">
        <w:rPr>
          <w:rFonts w:ascii="Arial" w:hAnsi="Arial" w:cs="Arial"/>
          <w:sz w:val="20"/>
          <w:szCs w:val="20"/>
        </w:rPr>
        <w:t>, se previsto</w:t>
      </w:r>
      <w:r w:rsidR="00EF4901">
        <w:rPr>
          <w:rFonts w:ascii="Arial" w:hAnsi="Arial" w:cs="Arial"/>
          <w:sz w:val="20"/>
          <w:szCs w:val="20"/>
        </w:rPr>
        <w:t>;</w:t>
      </w:r>
    </w:p>
    <w:p w14:paraId="148C9148" w14:textId="77777777" w:rsidR="00EF4901" w:rsidRPr="00EF4901" w:rsidRDefault="00494301" w:rsidP="006338A6">
      <w:pPr>
        <w:pStyle w:val="Nessunaspaziatura"/>
        <w:numPr>
          <w:ilvl w:val="0"/>
          <w:numId w:val="5"/>
        </w:numPr>
        <w:spacing w:line="276" w:lineRule="auto"/>
        <w:ind w:left="284" w:hanging="142"/>
        <w:jc w:val="both"/>
        <w:rPr>
          <w:rFonts w:asciiTheme="majorHAnsi" w:hAnsiTheme="majorHAnsi" w:cstheme="majorHAnsi"/>
          <w:sz w:val="20"/>
          <w:szCs w:val="20"/>
        </w:rPr>
      </w:pPr>
      <w:r w:rsidRPr="00494301">
        <w:rPr>
          <w:rFonts w:ascii="Arial" w:hAnsi="Arial" w:cs="Arial"/>
          <w:sz w:val="20"/>
          <w:szCs w:val="20"/>
        </w:rPr>
        <w:t xml:space="preserve">la </w:t>
      </w:r>
      <w:r w:rsidR="00154863" w:rsidRPr="00EF4901">
        <w:rPr>
          <w:rFonts w:ascii="Arial" w:hAnsi="Arial" w:cs="Arial"/>
          <w:sz w:val="20"/>
          <w:szCs w:val="20"/>
          <w:u w:val="single"/>
        </w:rPr>
        <w:t>disponibilità/proprietà dell’investimento</w:t>
      </w:r>
      <w:r w:rsidR="00154863" w:rsidRPr="00154863">
        <w:rPr>
          <w:rFonts w:ascii="Arial" w:hAnsi="Arial" w:cs="Arial"/>
          <w:sz w:val="20"/>
          <w:szCs w:val="20"/>
        </w:rPr>
        <w:t xml:space="preserve">, mediante visure, contratti, documenti contabili o di trasporto, </w:t>
      </w:r>
      <w:proofErr w:type="spellStart"/>
      <w:r w:rsidR="00154863" w:rsidRPr="00154863">
        <w:rPr>
          <w:rFonts w:ascii="Arial" w:hAnsi="Arial" w:cs="Arial"/>
          <w:sz w:val="20"/>
          <w:szCs w:val="20"/>
        </w:rPr>
        <w:t>etc</w:t>
      </w:r>
      <w:proofErr w:type="spellEnd"/>
      <w:r w:rsidR="00EF4901">
        <w:rPr>
          <w:rFonts w:ascii="Arial" w:hAnsi="Arial" w:cs="Arial"/>
          <w:sz w:val="20"/>
          <w:szCs w:val="20"/>
        </w:rPr>
        <w:t>, ove previsto;</w:t>
      </w:r>
    </w:p>
    <w:p w14:paraId="6FAE4454" w14:textId="77777777" w:rsidR="00EF4901" w:rsidRPr="005F479D" w:rsidRDefault="00494301" w:rsidP="006338A6">
      <w:pPr>
        <w:pStyle w:val="Nessunaspaziatura"/>
        <w:numPr>
          <w:ilvl w:val="0"/>
          <w:numId w:val="5"/>
        </w:numPr>
        <w:spacing w:line="276" w:lineRule="auto"/>
        <w:ind w:left="284" w:hanging="142"/>
        <w:jc w:val="both"/>
        <w:rPr>
          <w:rFonts w:asciiTheme="majorHAnsi" w:hAnsiTheme="majorHAnsi" w:cstheme="majorHAnsi"/>
          <w:sz w:val="20"/>
          <w:szCs w:val="20"/>
        </w:rPr>
      </w:pPr>
      <w:r w:rsidRPr="00494301">
        <w:rPr>
          <w:rFonts w:ascii="Arial" w:hAnsi="Arial" w:cs="Arial"/>
          <w:sz w:val="20"/>
          <w:szCs w:val="20"/>
        </w:rPr>
        <w:t xml:space="preserve">il </w:t>
      </w:r>
      <w:r w:rsidR="00EF4901" w:rsidRPr="00EF4901">
        <w:rPr>
          <w:rFonts w:ascii="Arial" w:hAnsi="Arial" w:cs="Arial"/>
          <w:sz w:val="20"/>
          <w:szCs w:val="20"/>
          <w:u w:val="single"/>
        </w:rPr>
        <w:t>titolo autorizzativo</w:t>
      </w:r>
      <w:r w:rsidR="005F479D">
        <w:rPr>
          <w:rFonts w:ascii="Arial" w:hAnsi="Arial" w:cs="Arial"/>
          <w:sz w:val="20"/>
          <w:szCs w:val="20"/>
          <w:u w:val="single"/>
        </w:rPr>
        <w:t xml:space="preserve"> e</w:t>
      </w:r>
      <w:r w:rsidR="00EF4901" w:rsidRPr="00EF4901">
        <w:rPr>
          <w:rFonts w:ascii="Arial" w:hAnsi="Arial" w:cs="Arial"/>
          <w:sz w:val="20"/>
          <w:szCs w:val="20"/>
        </w:rPr>
        <w:t xml:space="preserve"> </w:t>
      </w:r>
      <w:r w:rsidR="005F479D" w:rsidRPr="00EF4901">
        <w:rPr>
          <w:rFonts w:ascii="Arial" w:hAnsi="Arial" w:cs="Arial"/>
          <w:sz w:val="20"/>
          <w:szCs w:val="20"/>
          <w:u w:val="single"/>
        </w:rPr>
        <w:t>dichiarazioni di agibilità</w:t>
      </w:r>
      <w:r w:rsidR="005F479D" w:rsidRPr="00EF4901">
        <w:rPr>
          <w:rFonts w:ascii="Arial" w:hAnsi="Arial" w:cs="Arial"/>
          <w:sz w:val="20"/>
          <w:szCs w:val="20"/>
        </w:rPr>
        <w:t xml:space="preserve"> </w:t>
      </w:r>
      <w:r w:rsidR="005F479D">
        <w:rPr>
          <w:rFonts w:ascii="Arial" w:hAnsi="Arial" w:cs="Arial"/>
          <w:sz w:val="20"/>
          <w:szCs w:val="20"/>
        </w:rPr>
        <w:t xml:space="preserve">o di conformità degli impianti, </w:t>
      </w:r>
      <w:r w:rsidR="005F479D" w:rsidRPr="00EF4901">
        <w:rPr>
          <w:rFonts w:ascii="Arial" w:hAnsi="Arial" w:cs="Arial"/>
          <w:sz w:val="20"/>
          <w:szCs w:val="20"/>
        </w:rPr>
        <w:t xml:space="preserve">oltre a quanto specificato nel bando o nella lettera di ammissione al sostegno delle strutture </w:t>
      </w:r>
      <w:r w:rsidR="00EF4901" w:rsidRPr="00EF4901">
        <w:rPr>
          <w:rFonts w:ascii="Arial" w:hAnsi="Arial" w:cs="Arial"/>
          <w:sz w:val="20"/>
          <w:szCs w:val="20"/>
        </w:rPr>
        <w:t xml:space="preserve">dell’investimento (se </w:t>
      </w:r>
      <w:r w:rsidR="005F479D">
        <w:rPr>
          <w:rFonts w:ascii="Arial" w:hAnsi="Arial" w:cs="Arial"/>
          <w:sz w:val="20"/>
          <w:szCs w:val="20"/>
        </w:rPr>
        <w:t>pertinente</w:t>
      </w:r>
      <w:r w:rsidR="00EF4901" w:rsidRPr="00EF4901">
        <w:rPr>
          <w:rFonts w:ascii="Arial" w:hAnsi="Arial" w:cs="Arial"/>
          <w:sz w:val="20"/>
          <w:szCs w:val="20"/>
        </w:rPr>
        <w:t>);</w:t>
      </w:r>
    </w:p>
    <w:p w14:paraId="0B804E2B" w14:textId="77777777" w:rsidR="005F479D" w:rsidRDefault="00494301" w:rsidP="006338A6">
      <w:pPr>
        <w:pStyle w:val="Nessunaspaziatura"/>
        <w:numPr>
          <w:ilvl w:val="0"/>
          <w:numId w:val="5"/>
        </w:numPr>
        <w:spacing w:line="276" w:lineRule="auto"/>
        <w:ind w:left="284" w:hanging="142"/>
        <w:jc w:val="both"/>
        <w:rPr>
          <w:rFonts w:asciiTheme="majorHAnsi" w:hAnsiTheme="majorHAnsi" w:cstheme="majorHAnsi"/>
          <w:sz w:val="20"/>
          <w:szCs w:val="20"/>
        </w:rPr>
      </w:pPr>
      <w:r>
        <w:rPr>
          <w:rFonts w:ascii="Arial" w:hAnsi="Arial" w:cs="Arial"/>
          <w:sz w:val="20"/>
          <w:szCs w:val="20"/>
        </w:rPr>
        <w:t xml:space="preserve">le </w:t>
      </w:r>
      <w:r w:rsidR="00EF4901" w:rsidRPr="00EF4901">
        <w:rPr>
          <w:rFonts w:ascii="Arial" w:hAnsi="Arial" w:cs="Arial"/>
          <w:sz w:val="20"/>
          <w:szCs w:val="20"/>
        </w:rPr>
        <w:t xml:space="preserve">eventuali altre </w:t>
      </w:r>
      <w:r w:rsidR="00EF4901" w:rsidRPr="00EF4901">
        <w:rPr>
          <w:rFonts w:ascii="Arial" w:hAnsi="Arial" w:cs="Arial"/>
          <w:sz w:val="20"/>
          <w:szCs w:val="20"/>
          <w:u w:val="single"/>
        </w:rPr>
        <w:t>relazioni e/o certificazioni</w:t>
      </w:r>
      <w:r w:rsidR="00EF4901" w:rsidRPr="00EF4901">
        <w:rPr>
          <w:rFonts w:ascii="Arial" w:hAnsi="Arial" w:cs="Arial"/>
          <w:sz w:val="20"/>
          <w:szCs w:val="20"/>
        </w:rPr>
        <w:t xml:space="preserve"> e/o iscrizioni previste dai bandi</w:t>
      </w:r>
      <w:r w:rsidR="005F479D">
        <w:rPr>
          <w:rFonts w:ascii="Arial" w:hAnsi="Arial" w:cs="Arial"/>
          <w:sz w:val="20"/>
          <w:szCs w:val="20"/>
        </w:rPr>
        <w:t>;</w:t>
      </w:r>
    </w:p>
    <w:p w14:paraId="544380A4" w14:textId="77777777" w:rsidR="005F479D" w:rsidRPr="005F479D" w:rsidRDefault="00494301" w:rsidP="006338A6">
      <w:pPr>
        <w:pStyle w:val="Nessunaspaziatura"/>
        <w:numPr>
          <w:ilvl w:val="0"/>
          <w:numId w:val="5"/>
        </w:numPr>
        <w:spacing w:line="276" w:lineRule="auto"/>
        <w:ind w:left="284" w:hanging="142"/>
        <w:jc w:val="both"/>
        <w:rPr>
          <w:rFonts w:asciiTheme="majorHAnsi" w:hAnsiTheme="majorHAnsi" w:cstheme="majorHAnsi"/>
          <w:sz w:val="20"/>
          <w:szCs w:val="20"/>
        </w:rPr>
      </w:pPr>
      <w:r>
        <w:rPr>
          <w:rFonts w:ascii="Arial" w:hAnsi="Arial" w:cs="Arial"/>
          <w:sz w:val="20"/>
          <w:szCs w:val="20"/>
        </w:rPr>
        <w:t>la</w:t>
      </w:r>
      <w:r w:rsidR="005F479D" w:rsidRPr="005F479D">
        <w:rPr>
          <w:rFonts w:ascii="Arial" w:hAnsi="Arial" w:cs="Arial"/>
          <w:sz w:val="20"/>
          <w:szCs w:val="20"/>
        </w:rPr>
        <w:t xml:space="preserve"> </w:t>
      </w:r>
      <w:r w:rsidR="005F479D" w:rsidRPr="00494301">
        <w:rPr>
          <w:rFonts w:ascii="Arial" w:hAnsi="Arial" w:cs="Arial"/>
          <w:sz w:val="20"/>
          <w:szCs w:val="20"/>
          <w:u w:val="single"/>
        </w:rPr>
        <w:t>documentazione fotografica</w:t>
      </w:r>
      <w:r w:rsidR="005F479D" w:rsidRPr="005F479D">
        <w:rPr>
          <w:rFonts w:ascii="Arial" w:hAnsi="Arial" w:cs="Arial"/>
          <w:sz w:val="20"/>
          <w:szCs w:val="20"/>
        </w:rPr>
        <w:t>;</w:t>
      </w:r>
    </w:p>
    <w:p w14:paraId="3CAAF62F" w14:textId="77777777" w:rsidR="001122B2" w:rsidRDefault="00494301" w:rsidP="006338A6">
      <w:pPr>
        <w:pStyle w:val="Nessunaspaziatura"/>
        <w:numPr>
          <w:ilvl w:val="0"/>
          <w:numId w:val="5"/>
        </w:numPr>
        <w:spacing w:line="276" w:lineRule="auto"/>
        <w:ind w:left="284" w:hanging="142"/>
        <w:jc w:val="both"/>
        <w:rPr>
          <w:rFonts w:asciiTheme="majorHAnsi" w:hAnsiTheme="majorHAnsi" w:cstheme="majorHAnsi"/>
          <w:sz w:val="20"/>
          <w:szCs w:val="20"/>
        </w:rPr>
      </w:pPr>
      <w:r w:rsidRPr="00494301">
        <w:rPr>
          <w:rFonts w:asciiTheme="majorHAnsi" w:hAnsiTheme="majorHAnsi" w:cstheme="majorHAnsi"/>
          <w:sz w:val="20"/>
          <w:szCs w:val="20"/>
        </w:rPr>
        <w:t xml:space="preserve">il </w:t>
      </w:r>
      <w:r w:rsidR="00154863" w:rsidRPr="00154863">
        <w:rPr>
          <w:rFonts w:asciiTheme="majorHAnsi" w:hAnsiTheme="majorHAnsi" w:cstheme="majorHAnsi"/>
          <w:sz w:val="20"/>
          <w:szCs w:val="20"/>
          <w:u w:val="single"/>
        </w:rPr>
        <w:t>t</w:t>
      </w:r>
      <w:r w:rsidR="001122B2" w:rsidRPr="00154863">
        <w:rPr>
          <w:rFonts w:asciiTheme="majorHAnsi" w:hAnsiTheme="majorHAnsi" w:cstheme="majorHAnsi"/>
          <w:sz w:val="20"/>
          <w:szCs w:val="20"/>
          <w:u w:val="single"/>
        </w:rPr>
        <w:t xml:space="preserve">ime </w:t>
      </w:r>
      <w:proofErr w:type="spellStart"/>
      <w:r w:rsidR="001122B2" w:rsidRPr="00154863">
        <w:rPr>
          <w:rFonts w:asciiTheme="majorHAnsi" w:hAnsiTheme="majorHAnsi" w:cstheme="majorHAnsi"/>
          <w:sz w:val="20"/>
          <w:szCs w:val="20"/>
          <w:u w:val="single"/>
        </w:rPr>
        <w:t>sheet</w:t>
      </w:r>
      <w:proofErr w:type="spellEnd"/>
      <w:r w:rsidR="001122B2" w:rsidRPr="00154863">
        <w:rPr>
          <w:rFonts w:asciiTheme="majorHAnsi" w:hAnsiTheme="majorHAnsi" w:cstheme="majorHAnsi"/>
          <w:sz w:val="20"/>
          <w:szCs w:val="20"/>
        </w:rPr>
        <w:t xml:space="preserve"> per la rendicontazione delle spese di personale.</w:t>
      </w:r>
    </w:p>
    <w:p w14:paraId="05B3446A" w14:textId="77777777" w:rsidR="00CD1D91" w:rsidRPr="00723D99" w:rsidRDefault="00CD1D91" w:rsidP="00CD1D91">
      <w:pPr>
        <w:pStyle w:val="Paragrafoelenco"/>
        <w:autoSpaceDE w:val="0"/>
        <w:autoSpaceDN w:val="0"/>
        <w:adjustRightInd w:val="0"/>
        <w:ind w:left="1134"/>
        <w:jc w:val="both"/>
        <w:rPr>
          <w:rFonts w:ascii="Arial" w:hAnsi="Arial" w:cs="Arial"/>
        </w:rPr>
      </w:pPr>
    </w:p>
    <w:p w14:paraId="49545A18" w14:textId="77777777" w:rsidR="00EF4901" w:rsidRDefault="00CD1D91" w:rsidP="00A10473">
      <w:pPr>
        <w:pStyle w:val="Nessunaspaziatura"/>
        <w:spacing w:line="276" w:lineRule="auto"/>
        <w:jc w:val="both"/>
        <w:rPr>
          <w:rFonts w:asciiTheme="majorHAnsi" w:hAnsiTheme="majorHAnsi" w:cstheme="majorHAnsi"/>
          <w:sz w:val="20"/>
          <w:szCs w:val="20"/>
        </w:rPr>
      </w:pPr>
      <w:r w:rsidRPr="004260F4">
        <w:rPr>
          <w:rFonts w:asciiTheme="majorHAnsi" w:hAnsiTheme="majorHAnsi" w:cstheme="majorHAnsi"/>
          <w:sz w:val="20"/>
          <w:szCs w:val="20"/>
        </w:rPr>
        <w:t xml:space="preserve">• il mantenimento degli impegni, il rispetto dei criteri di selezione e gli obblighi relativi all’operazione oggetto della domanda di </w:t>
      </w:r>
      <w:r w:rsidRPr="00A72278">
        <w:rPr>
          <w:rFonts w:asciiTheme="majorHAnsi" w:hAnsiTheme="majorHAnsi" w:cstheme="majorHAnsi"/>
          <w:sz w:val="20"/>
          <w:szCs w:val="20"/>
        </w:rPr>
        <w:t>sostegno</w:t>
      </w:r>
      <w:r w:rsidR="00EF4901">
        <w:rPr>
          <w:rFonts w:asciiTheme="majorHAnsi" w:hAnsiTheme="majorHAnsi" w:cstheme="majorHAnsi"/>
          <w:sz w:val="20"/>
          <w:szCs w:val="20"/>
        </w:rPr>
        <w:t>, vale a dire:</w:t>
      </w:r>
    </w:p>
    <w:p w14:paraId="44111E6A" w14:textId="77777777" w:rsidR="00C853FB" w:rsidRPr="00E11AD0" w:rsidRDefault="00C853FB" w:rsidP="00C853FB">
      <w:pPr>
        <w:pStyle w:val="Nessunaspaziatura"/>
        <w:numPr>
          <w:ilvl w:val="0"/>
          <w:numId w:val="5"/>
        </w:numPr>
        <w:spacing w:line="276" w:lineRule="auto"/>
        <w:ind w:left="284" w:hanging="142"/>
        <w:jc w:val="both"/>
        <w:rPr>
          <w:rFonts w:asciiTheme="majorHAnsi" w:hAnsiTheme="majorHAnsi" w:cstheme="majorHAnsi"/>
          <w:sz w:val="20"/>
          <w:szCs w:val="20"/>
        </w:rPr>
      </w:pPr>
      <w:r w:rsidRPr="00E11AD0">
        <w:rPr>
          <w:rFonts w:asciiTheme="majorHAnsi" w:hAnsiTheme="majorHAnsi" w:cstheme="majorHAnsi"/>
          <w:sz w:val="20"/>
          <w:szCs w:val="20"/>
        </w:rPr>
        <w:t xml:space="preserve">la validità formale e </w:t>
      </w:r>
      <w:r w:rsidR="00C368EB" w:rsidRPr="00E11AD0">
        <w:rPr>
          <w:rFonts w:asciiTheme="majorHAnsi" w:hAnsiTheme="majorHAnsi" w:cstheme="majorHAnsi"/>
          <w:sz w:val="20"/>
          <w:szCs w:val="20"/>
        </w:rPr>
        <w:t>giuridica</w:t>
      </w:r>
      <w:r w:rsidRPr="00E11AD0">
        <w:rPr>
          <w:rFonts w:asciiTheme="majorHAnsi" w:hAnsiTheme="majorHAnsi" w:cstheme="majorHAnsi"/>
          <w:sz w:val="20"/>
          <w:szCs w:val="20"/>
        </w:rPr>
        <w:t xml:space="preserve"> </w:t>
      </w:r>
      <w:r w:rsidR="00C368EB" w:rsidRPr="00E11AD0">
        <w:rPr>
          <w:rFonts w:asciiTheme="majorHAnsi" w:hAnsiTheme="majorHAnsi" w:cstheme="majorHAnsi"/>
          <w:sz w:val="20"/>
          <w:szCs w:val="20"/>
        </w:rPr>
        <w:t>nel riconoscimento d</w:t>
      </w:r>
      <w:r w:rsidRPr="00E11AD0">
        <w:rPr>
          <w:rFonts w:asciiTheme="majorHAnsi" w:hAnsiTheme="majorHAnsi" w:cstheme="majorHAnsi"/>
          <w:sz w:val="20"/>
          <w:szCs w:val="20"/>
        </w:rPr>
        <w:t>ei co</w:t>
      </w:r>
      <w:r w:rsidR="00C368EB" w:rsidRPr="00E11AD0">
        <w:rPr>
          <w:rFonts w:asciiTheme="majorHAnsi" w:hAnsiTheme="majorHAnsi" w:cstheme="majorHAnsi"/>
          <w:sz w:val="20"/>
          <w:szCs w:val="20"/>
        </w:rPr>
        <w:t>mpartecipanti</w:t>
      </w:r>
      <w:r w:rsidRPr="00E11AD0">
        <w:rPr>
          <w:rFonts w:asciiTheme="majorHAnsi" w:hAnsiTheme="majorHAnsi" w:cstheme="majorHAnsi"/>
          <w:sz w:val="20"/>
          <w:szCs w:val="20"/>
        </w:rPr>
        <w:t xml:space="preserve"> (qualsiasi forma giuridica </w:t>
      </w:r>
      <w:r w:rsidR="00C368EB" w:rsidRPr="00E11AD0">
        <w:rPr>
          <w:rFonts w:asciiTheme="majorHAnsi" w:hAnsiTheme="majorHAnsi" w:cstheme="majorHAnsi"/>
          <w:sz w:val="20"/>
          <w:szCs w:val="20"/>
        </w:rPr>
        <w:t>si scelga</w:t>
      </w:r>
      <w:r w:rsidRPr="00E11AD0">
        <w:rPr>
          <w:rFonts w:asciiTheme="majorHAnsi" w:hAnsiTheme="majorHAnsi" w:cstheme="majorHAnsi"/>
          <w:sz w:val="20"/>
          <w:szCs w:val="20"/>
        </w:rPr>
        <w:t xml:space="preserve">), deve </w:t>
      </w:r>
      <w:r w:rsidR="00CC5E04" w:rsidRPr="00E11AD0">
        <w:rPr>
          <w:rFonts w:asciiTheme="majorHAnsi" w:hAnsiTheme="majorHAnsi" w:cstheme="majorHAnsi"/>
          <w:sz w:val="20"/>
          <w:szCs w:val="20"/>
        </w:rPr>
        <w:t xml:space="preserve">risultare nella forma di </w:t>
      </w:r>
      <w:r w:rsidRPr="00E11AD0">
        <w:rPr>
          <w:rFonts w:asciiTheme="majorHAnsi" w:hAnsiTheme="majorHAnsi" w:cstheme="majorHAnsi"/>
          <w:sz w:val="20"/>
          <w:szCs w:val="20"/>
        </w:rPr>
        <w:t>atto pu</w:t>
      </w:r>
      <w:r w:rsidR="00C368EB" w:rsidRPr="00E11AD0">
        <w:rPr>
          <w:rFonts w:asciiTheme="majorHAnsi" w:hAnsiTheme="majorHAnsi" w:cstheme="majorHAnsi"/>
          <w:sz w:val="20"/>
          <w:szCs w:val="20"/>
        </w:rPr>
        <w:t>bblico ovvero</w:t>
      </w:r>
      <w:r w:rsidRPr="00E11AD0">
        <w:rPr>
          <w:rFonts w:asciiTheme="majorHAnsi" w:hAnsiTheme="majorHAnsi" w:cstheme="majorHAnsi"/>
          <w:sz w:val="20"/>
          <w:szCs w:val="20"/>
        </w:rPr>
        <w:t xml:space="preserve"> d</w:t>
      </w:r>
      <w:r w:rsidR="00CC5E04" w:rsidRPr="00E11AD0">
        <w:rPr>
          <w:rFonts w:asciiTheme="majorHAnsi" w:hAnsiTheme="majorHAnsi" w:cstheme="majorHAnsi"/>
          <w:sz w:val="20"/>
          <w:szCs w:val="20"/>
        </w:rPr>
        <w:t>i</w:t>
      </w:r>
      <w:r w:rsidRPr="00E11AD0">
        <w:rPr>
          <w:rFonts w:asciiTheme="majorHAnsi" w:hAnsiTheme="majorHAnsi" w:cstheme="majorHAnsi"/>
          <w:sz w:val="20"/>
          <w:szCs w:val="20"/>
        </w:rPr>
        <w:t xml:space="preserve"> scrittura privata autenticata</w:t>
      </w:r>
      <w:r w:rsidR="00CC5E04" w:rsidRPr="00E11AD0">
        <w:rPr>
          <w:rStyle w:val="Rimandonotaapidipagina"/>
          <w:rFonts w:asciiTheme="majorHAnsi" w:hAnsiTheme="majorHAnsi" w:cstheme="majorHAnsi"/>
          <w:sz w:val="20"/>
          <w:szCs w:val="20"/>
        </w:rPr>
        <w:footnoteReference w:id="1"/>
      </w:r>
      <w:r w:rsidRPr="00E11AD0">
        <w:rPr>
          <w:rFonts w:asciiTheme="majorHAnsi" w:hAnsiTheme="majorHAnsi" w:cstheme="majorHAnsi"/>
          <w:sz w:val="20"/>
          <w:szCs w:val="20"/>
        </w:rPr>
        <w:t xml:space="preserve">, presso un Pubblico Ufficiale </w:t>
      </w:r>
      <w:r w:rsidR="00C368EB" w:rsidRPr="00E11AD0">
        <w:rPr>
          <w:rFonts w:asciiTheme="majorHAnsi" w:hAnsiTheme="majorHAnsi" w:cstheme="majorHAnsi"/>
          <w:sz w:val="20"/>
          <w:szCs w:val="20"/>
        </w:rPr>
        <w:t xml:space="preserve">(notaio, segretario comunale o funzionario pubblico delegato a pubblico ufficiale) </w:t>
      </w:r>
      <w:r w:rsidRPr="00E11AD0">
        <w:rPr>
          <w:rFonts w:asciiTheme="majorHAnsi" w:hAnsiTheme="majorHAnsi" w:cstheme="majorHAnsi"/>
          <w:sz w:val="20"/>
          <w:szCs w:val="20"/>
        </w:rPr>
        <w:t xml:space="preserve">scelto di comune accordo tra i </w:t>
      </w:r>
      <w:r w:rsidR="00C368EB" w:rsidRPr="00E11AD0">
        <w:rPr>
          <w:rFonts w:asciiTheme="majorHAnsi" w:hAnsiTheme="majorHAnsi" w:cstheme="majorHAnsi"/>
          <w:sz w:val="20"/>
          <w:szCs w:val="20"/>
        </w:rPr>
        <w:t>membri del raggruppamento;</w:t>
      </w:r>
    </w:p>
    <w:p w14:paraId="5FC89E39" w14:textId="77777777" w:rsidR="00EF4901" w:rsidRPr="00EF4901" w:rsidRDefault="005820A5" w:rsidP="006338A6">
      <w:pPr>
        <w:pStyle w:val="Nessunaspaziatura"/>
        <w:numPr>
          <w:ilvl w:val="0"/>
          <w:numId w:val="5"/>
        </w:numPr>
        <w:spacing w:line="276" w:lineRule="auto"/>
        <w:ind w:left="284" w:hanging="142"/>
        <w:jc w:val="both"/>
        <w:rPr>
          <w:rFonts w:asciiTheme="majorHAnsi" w:hAnsiTheme="majorHAnsi" w:cstheme="majorHAnsi"/>
          <w:sz w:val="20"/>
          <w:szCs w:val="20"/>
        </w:rPr>
      </w:pPr>
      <w:r>
        <w:rPr>
          <w:rFonts w:ascii="Arial" w:hAnsi="Arial" w:cs="Arial"/>
          <w:sz w:val="20"/>
          <w:szCs w:val="20"/>
        </w:rPr>
        <w:t>l’</w:t>
      </w:r>
      <w:r w:rsidR="00CD1D91" w:rsidRPr="00EF4901">
        <w:rPr>
          <w:rFonts w:ascii="Arial" w:hAnsi="Arial" w:cs="Arial"/>
          <w:sz w:val="20"/>
          <w:szCs w:val="20"/>
        </w:rPr>
        <w:t>obbligo di informazione e comunicazione, mediante verifica cartello / targa / poster risultante da evidenza fotografica, presenza di comunicazione su sito aziendale, a seconda dell’investimento;</w:t>
      </w:r>
    </w:p>
    <w:p w14:paraId="2E6AE91E" w14:textId="77777777" w:rsidR="00EF4901" w:rsidRPr="005820A5" w:rsidRDefault="005820A5" w:rsidP="006338A6">
      <w:pPr>
        <w:pStyle w:val="Nessunaspaziatura"/>
        <w:numPr>
          <w:ilvl w:val="0"/>
          <w:numId w:val="5"/>
        </w:numPr>
        <w:spacing w:line="276" w:lineRule="auto"/>
        <w:ind w:left="284" w:hanging="142"/>
        <w:jc w:val="both"/>
        <w:rPr>
          <w:rFonts w:asciiTheme="majorHAnsi" w:hAnsiTheme="majorHAnsi" w:cstheme="majorHAnsi"/>
          <w:sz w:val="20"/>
          <w:szCs w:val="20"/>
        </w:rPr>
      </w:pPr>
      <w:r>
        <w:rPr>
          <w:rFonts w:ascii="Arial" w:hAnsi="Arial" w:cs="Arial"/>
          <w:sz w:val="20"/>
          <w:szCs w:val="20"/>
        </w:rPr>
        <w:t>l’</w:t>
      </w:r>
      <w:r w:rsidR="00CD1D91" w:rsidRPr="00EF4901">
        <w:rPr>
          <w:rFonts w:ascii="Arial" w:hAnsi="Arial" w:cs="Arial"/>
          <w:sz w:val="20"/>
          <w:szCs w:val="20"/>
        </w:rPr>
        <w:t>inizio attività dopo la presentazione della domanda di sostegno, mediante verifica di quanto riportato su documentazione tecnica e/o contabile;</w:t>
      </w:r>
    </w:p>
    <w:p w14:paraId="567DF9C4" w14:textId="77777777" w:rsidR="005820A5" w:rsidRPr="00EF4901" w:rsidRDefault="005820A5" w:rsidP="006338A6">
      <w:pPr>
        <w:pStyle w:val="Nessunaspaziatura"/>
        <w:numPr>
          <w:ilvl w:val="0"/>
          <w:numId w:val="5"/>
        </w:numPr>
        <w:spacing w:line="276" w:lineRule="auto"/>
        <w:ind w:left="284" w:hanging="142"/>
        <w:jc w:val="both"/>
        <w:rPr>
          <w:rFonts w:asciiTheme="majorHAnsi" w:hAnsiTheme="majorHAnsi" w:cstheme="majorHAnsi"/>
          <w:sz w:val="20"/>
          <w:szCs w:val="20"/>
        </w:rPr>
      </w:pPr>
      <w:r>
        <w:rPr>
          <w:rFonts w:asciiTheme="majorHAnsi" w:hAnsiTheme="majorHAnsi" w:cstheme="majorHAnsi"/>
          <w:sz w:val="20"/>
          <w:szCs w:val="20"/>
        </w:rPr>
        <w:t xml:space="preserve">la </w:t>
      </w:r>
      <w:r w:rsidRPr="005820A5">
        <w:rPr>
          <w:rFonts w:asciiTheme="majorHAnsi" w:hAnsiTheme="majorHAnsi" w:cstheme="majorHAnsi"/>
          <w:sz w:val="20"/>
          <w:szCs w:val="20"/>
        </w:rPr>
        <w:t>divulgazione e informazione sul progetto, sulle attività realizzate e i risultati</w:t>
      </w:r>
      <w:r>
        <w:rPr>
          <w:rFonts w:asciiTheme="majorHAnsi" w:hAnsiTheme="majorHAnsi" w:cstheme="majorHAnsi"/>
          <w:sz w:val="20"/>
          <w:szCs w:val="20"/>
        </w:rPr>
        <w:t xml:space="preserve"> conseguiti;</w:t>
      </w:r>
    </w:p>
    <w:p w14:paraId="39E3B430" w14:textId="77777777" w:rsidR="00EF4901" w:rsidRPr="00EF4901" w:rsidRDefault="005820A5" w:rsidP="006338A6">
      <w:pPr>
        <w:pStyle w:val="Nessunaspaziatura"/>
        <w:numPr>
          <w:ilvl w:val="0"/>
          <w:numId w:val="5"/>
        </w:numPr>
        <w:spacing w:line="276" w:lineRule="auto"/>
        <w:ind w:left="284" w:hanging="142"/>
        <w:jc w:val="both"/>
        <w:rPr>
          <w:rFonts w:asciiTheme="majorHAnsi" w:hAnsiTheme="majorHAnsi" w:cstheme="majorHAnsi"/>
          <w:sz w:val="20"/>
          <w:szCs w:val="20"/>
        </w:rPr>
      </w:pPr>
      <w:r>
        <w:rPr>
          <w:rFonts w:ascii="Arial" w:hAnsi="Arial" w:cs="Arial"/>
          <w:sz w:val="20"/>
          <w:szCs w:val="20"/>
        </w:rPr>
        <w:t xml:space="preserve">la </w:t>
      </w:r>
      <w:r w:rsidR="00CD1D91" w:rsidRPr="00EF4901">
        <w:rPr>
          <w:rFonts w:ascii="Arial" w:hAnsi="Arial" w:cs="Arial"/>
          <w:sz w:val="20"/>
          <w:szCs w:val="20"/>
        </w:rPr>
        <w:t>rendicontazione (= presentazione della domanda di saldo) entro i termini stabiliti nel Bando e/o nella comunicazione di ammissione al sostegno;</w:t>
      </w:r>
    </w:p>
    <w:p w14:paraId="6F846310" w14:textId="77777777" w:rsidR="00CD1D91" w:rsidRPr="00EF4901" w:rsidRDefault="00CD1D91" w:rsidP="006338A6">
      <w:pPr>
        <w:pStyle w:val="Nessunaspaziatura"/>
        <w:numPr>
          <w:ilvl w:val="0"/>
          <w:numId w:val="5"/>
        </w:numPr>
        <w:spacing w:line="276" w:lineRule="auto"/>
        <w:ind w:left="284" w:hanging="142"/>
        <w:jc w:val="both"/>
        <w:rPr>
          <w:rFonts w:asciiTheme="majorHAnsi" w:hAnsiTheme="majorHAnsi" w:cstheme="majorHAnsi"/>
          <w:sz w:val="20"/>
          <w:szCs w:val="20"/>
        </w:rPr>
      </w:pPr>
      <w:r w:rsidRPr="00EF4901">
        <w:rPr>
          <w:rFonts w:ascii="Arial" w:hAnsi="Arial" w:cs="Arial"/>
          <w:sz w:val="20"/>
          <w:szCs w:val="20"/>
        </w:rPr>
        <w:t>tutti gli impegni specifici da bando come da Check-list di Intervento facenti parte delle presenti Istruzioni</w:t>
      </w:r>
      <w:r w:rsidR="005820A5">
        <w:rPr>
          <w:rFonts w:ascii="Arial" w:hAnsi="Arial" w:cs="Arial"/>
          <w:sz w:val="20"/>
          <w:szCs w:val="20"/>
        </w:rPr>
        <w:t>.</w:t>
      </w:r>
    </w:p>
    <w:p w14:paraId="44D93D8C" w14:textId="77777777" w:rsidR="00CD1D91" w:rsidRPr="004260F4" w:rsidRDefault="00CD1D91" w:rsidP="00A10473">
      <w:pPr>
        <w:pStyle w:val="Nessunaspaziatura"/>
        <w:spacing w:line="276" w:lineRule="auto"/>
        <w:jc w:val="both"/>
        <w:rPr>
          <w:rFonts w:asciiTheme="majorHAnsi" w:hAnsiTheme="majorHAnsi" w:cstheme="majorHAnsi"/>
          <w:sz w:val="20"/>
          <w:szCs w:val="20"/>
        </w:rPr>
      </w:pPr>
    </w:p>
    <w:p w14:paraId="5D1AEA84" w14:textId="77777777" w:rsidR="005820A5" w:rsidRDefault="004260F4" w:rsidP="00A10473">
      <w:pPr>
        <w:pStyle w:val="Nessunaspaziatura"/>
        <w:spacing w:line="276" w:lineRule="auto"/>
        <w:jc w:val="both"/>
        <w:rPr>
          <w:rFonts w:asciiTheme="majorHAnsi" w:hAnsiTheme="majorHAnsi" w:cstheme="majorHAnsi"/>
          <w:sz w:val="20"/>
          <w:szCs w:val="20"/>
        </w:rPr>
      </w:pPr>
      <w:r w:rsidRPr="004260F4">
        <w:rPr>
          <w:rFonts w:asciiTheme="majorHAnsi" w:hAnsiTheme="majorHAnsi" w:cstheme="majorHAnsi"/>
          <w:sz w:val="20"/>
          <w:szCs w:val="20"/>
        </w:rPr>
        <w:t xml:space="preserve">•  </w:t>
      </w:r>
      <w:r w:rsidRPr="00E13D42">
        <w:rPr>
          <w:rFonts w:asciiTheme="majorHAnsi" w:hAnsiTheme="majorHAnsi" w:cstheme="majorHAnsi"/>
          <w:sz w:val="20"/>
          <w:szCs w:val="20"/>
        </w:rPr>
        <w:t>dell’ammissibilità delle spese proposte e sostenute, dei pagamenti effettuati, degli investimenti conclusi e rendicontati</w:t>
      </w:r>
      <w:r w:rsidR="005820A5">
        <w:rPr>
          <w:rFonts w:asciiTheme="majorHAnsi" w:hAnsiTheme="majorHAnsi" w:cstheme="majorHAnsi"/>
          <w:sz w:val="20"/>
          <w:szCs w:val="20"/>
        </w:rPr>
        <w:t xml:space="preserve">, </w:t>
      </w:r>
      <w:r w:rsidR="005F479D">
        <w:rPr>
          <w:rFonts w:asciiTheme="majorHAnsi" w:hAnsiTheme="majorHAnsi" w:cstheme="majorHAnsi"/>
          <w:sz w:val="20"/>
          <w:szCs w:val="20"/>
        </w:rPr>
        <w:t>mediante le verifiche previste dal Manuale;</w:t>
      </w:r>
    </w:p>
    <w:p w14:paraId="6CA3AECE" w14:textId="77777777" w:rsidR="004260F4" w:rsidRPr="00E13D42" w:rsidRDefault="004260F4" w:rsidP="005F479D">
      <w:pPr>
        <w:pStyle w:val="Nessunaspaziatura"/>
        <w:spacing w:line="276" w:lineRule="auto"/>
        <w:jc w:val="both"/>
        <w:rPr>
          <w:rFonts w:asciiTheme="majorHAnsi" w:hAnsiTheme="majorHAnsi" w:cstheme="majorHAnsi"/>
          <w:sz w:val="20"/>
          <w:szCs w:val="20"/>
        </w:rPr>
      </w:pPr>
      <w:r w:rsidRPr="00E13D42">
        <w:rPr>
          <w:rFonts w:asciiTheme="majorHAnsi" w:hAnsiTheme="majorHAnsi" w:cstheme="majorHAnsi"/>
          <w:sz w:val="20"/>
          <w:szCs w:val="20"/>
        </w:rPr>
        <w:t>•  dell’assenza di doppi finanziamenti irregolari;</w:t>
      </w:r>
    </w:p>
    <w:p w14:paraId="5E760168" w14:textId="77777777" w:rsidR="00E13D42" w:rsidRPr="00E13D42" w:rsidRDefault="004260F4" w:rsidP="00A10473">
      <w:pPr>
        <w:pStyle w:val="Nessunaspaziatura"/>
        <w:spacing w:line="276" w:lineRule="auto"/>
        <w:rPr>
          <w:rFonts w:asciiTheme="majorHAnsi" w:hAnsiTheme="majorHAnsi" w:cstheme="majorHAnsi"/>
          <w:sz w:val="20"/>
          <w:szCs w:val="20"/>
        </w:rPr>
      </w:pPr>
      <w:r w:rsidRPr="00E13D42">
        <w:rPr>
          <w:rFonts w:asciiTheme="majorHAnsi" w:hAnsiTheme="majorHAnsi" w:cstheme="majorHAnsi"/>
          <w:sz w:val="20"/>
          <w:szCs w:val="20"/>
        </w:rPr>
        <w:t>•  la verifica della Regolarità Contributiva e della certificazione antimafia</w:t>
      </w:r>
      <w:r w:rsidR="00E13D42" w:rsidRPr="00E13D42">
        <w:rPr>
          <w:rFonts w:asciiTheme="majorHAnsi" w:hAnsiTheme="majorHAnsi" w:cstheme="majorHAnsi"/>
          <w:sz w:val="20"/>
          <w:szCs w:val="20"/>
        </w:rPr>
        <w:t>, ove previsti</w:t>
      </w:r>
      <w:r w:rsidRPr="00E13D42">
        <w:rPr>
          <w:rFonts w:asciiTheme="majorHAnsi" w:hAnsiTheme="majorHAnsi" w:cstheme="majorHAnsi"/>
          <w:sz w:val="20"/>
          <w:szCs w:val="20"/>
        </w:rPr>
        <w:t>;</w:t>
      </w:r>
    </w:p>
    <w:p w14:paraId="7020D443" w14:textId="77777777" w:rsidR="004260F4" w:rsidRPr="00E13D42" w:rsidRDefault="00CD1D91" w:rsidP="005F479D">
      <w:pPr>
        <w:pStyle w:val="Nessunaspaziatura"/>
        <w:spacing w:line="276" w:lineRule="auto"/>
        <w:jc w:val="both"/>
        <w:rPr>
          <w:rFonts w:asciiTheme="majorHAnsi" w:hAnsiTheme="majorHAnsi" w:cstheme="majorHAnsi"/>
          <w:sz w:val="20"/>
          <w:szCs w:val="20"/>
        </w:rPr>
      </w:pPr>
      <w:r w:rsidRPr="00E13D42">
        <w:rPr>
          <w:rFonts w:asciiTheme="majorHAnsi" w:hAnsiTheme="majorHAnsi" w:cstheme="majorHAnsi"/>
          <w:sz w:val="20"/>
          <w:szCs w:val="20"/>
        </w:rPr>
        <w:t>•</w:t>
      </w:r>
      <w:r>
        <w:rPr>
          <w:rFonts w:asciiTheme="majorHAnsi" w:hAnsiTheme="majorHAnsi" w:cstheme="majorHAnsi"/>
          <w:sz w:val="20"/>
          <w:szCs w:val="20"/>
        </w:rPr>
        <w:t xml:space="preserve"> </w:t>
      </w:r>
      <w:r w:rsidR="00790EF5" w:rsidRPr="00CD1D91">
        <w:rPr>
          <w:rFonts w:ascii="Arial" w:hAnsi="Arial" w:cs="Arial"/>
          <w:sz w:val="20"/>
          <w:szCs w:val="20"/>
        </w:rPr>
        <w:t>per gli enti pubblici che devono sottostare al codice dei contratti pubblici si dovranno verificare le check list di autovalutazione degli appalti, allegate alla domanda di pagamento dal beneficiario, seguendo l’iter e le modalità di controllo approvati con Determina ARPEA n. 297 del 27 novembre 2023. Per la compilazione delle check list di controllo dal 21 ottobre 2024 si dovrà utilizzare l’applicativo “</w:t>
      </w:r>
      <w:proofErr w:type="spellStart"/>
      <w:r w:rsidR="00790EF5" w:rsidRPr="00CD1D91">
        <w:rPr>
          <w:rFonts w:ascii="Arial" w:hAnsi="Arial" w:cs="Arial"/>
          <w:sz w:val="20"/>
          <w:szCs w:val="20"/>
        </w:rPr>
        <w:t>We</w:t>
      </w:r>
      <w:proofErr w:type="spellEnd"/>
      <w:r w:rsidR="00790EF5" w:rsidRPr="00CD1D91">
        <w:rPr>
          <w:rFonts w:ascii="Arial" w:hAnsi="Arial" w:cs="Arial"/>
          <w:sz w:val="20"/>
          <w:szCs w:val="20"/>
        </w:rPr>
        <w:t xml:space="preserve"> </w:t>
      </w:r>
      <w:proofErr w:type="spellStart"/>
      <w:r w:rsidR="00790EF5" w:rsidRPr="00CD1D91">
        <w:rPr>
          <w:rFonts w:ascii="Arial" w:hAnsi="Arial" w:cs="Arial"/>
          <w:sz w:val="20"/>
          <w:szCs w:val="20"/>
        </w:rPr>
        <w:t>Check</w:t>
      </w:r>
      <w:proofErr w:type="spellEnd"/>
      <w:r w:rsidR="00790EF5" w:rsidRPr="00CD1D91">
        <w:rPr>
          <w:rFonts w:ascii="Arial" w:hAnsi="Arial" w:cs="Arial"/>
          <w:sz w:val="20"/>
          <w:szCs w:val="20"/>
        </w:rPr>
        <w:t>” approvato con determina dell’Autorità di Gestione della Regione Piemonte 709/A1700A/2024 del 19/09/2024, e allegato il documento prodotto all’istruttoria informatica</w:t>
      </w:r>
      <w:r w:rsidR="004260F4" w:rsidRPr="00E13D42">
        <w:rPr>
          <w:rFonts w:asciiTheme="majorHAnsi" w:hAnsiTheme="majorHAnsi" w:cstheme="majorHAnsi"/>
          <w:sz w:val="20"/>
          <w:szCs w:val="20"/>
        </w:rPr>
        <w:t>.</w:t>
      </w:r>
    </w:p>
    <w:p w14:paraId="367BF43E" w14:textId="77777777" w:rsidR="00E13D42" w:rsidRDefault="00E13D42" w:rsidP="00A10473">
      <w:pPr>
        <w:pStyle w:val="Nessunaspaziatura"/>
        <w:spacing w:line="276" w:lineRule="auto"/>
        <w:jc w:val="both"/>
        <w:rPr>
          <w:rFonts w:asciiTheme="majorHAnsi" w:hAnsiTheme="majorHAnsi" w:cstheme="majorHAnsi"/>
          <w:sz w:val="20"/>
          <w:szCs w:val="20"/>
        </w:rPr>
      </w:pPr>
    </w:p>
    <w:p w14:paraId="4C55C990" w14:textId="77777777" w:rsidR="003D291E" w:rsidRPr="004260F4" w:rsidRDefault="003D291E" w:rsidP="00A10473">
      <w:pPr>
        <w:pStyle w:val="Nessunaspaziatura"/>
        <w:spacing w:line="276" w:lineRule="auto"/>
        <w:jc w:val="both"/>
        <w:rPr>
          <w:rFonts w:asciiTheme="majorHAnsi" w:hAnsiTheme="majorHAnsi" w:cstheme="majorHAnsi"/>
          <w:sz w:val="20"/>
          <w:szCs w:val="20"/>
        </w:rPr>
      </w:pPr>
      <w:r w:rsidRPr="004260F4">
        <w:rPr>
          <w:rFonts w:asciiTheme="majorHAnsi" w:hAnsiTheme="majorHAnsi" w:cstheme="majorHAnsi"/>
          <w:sz w:val="20"/>
          <w:szCs w:val="20"/>
        </w:rPr>
        <w:t>Tutte le verifiche sopra illustrate devono essere riportate, anche sinteticamente, nei quadri dell’istruttoria informatica Accertamento saldo e/o Controlli ammnistrativi, all’interno del campo Note/Elementi controllati.</w:t>
      </w:r>
    </w:p>
    <w:p w14:paraId="12226764" w14:textId="77777777" w:rsidR="00CD1D91" w:rsidRDefault="003D291E" w:rsidP="00A10473">
      <w:pPr>
        <w:pStyle w:val="Corpodeltesto2"/>
        <w:spacing w:after="0" w:line="276" w:lineRule="auto"/>
        <w:rPr>
          <w:rFonts w:ascii="Arial" w:hAnsi="Arial" w:cs="Arial"/>
        </w:rPr>
      </w:pPr>
      <w:r w:rsidRPr="00C879B8">
        <w:rPr>
          <w:rFonts w:asciiTheme="majorHAnsi" w:hAnsiTheme="majorHAnsi" w:cstheme="majorHAnsi"/>
        </w:rPr>
        <w:t>Sulla base dei controlli amministrativi effettuati,</w:t>
      </w:r>
      <w:r w:rsidR="00CD1D91">
        <w:rPr>
          <w:rFonts w:asciiTheme="majorHAnsi" w:hAnsiTheme="majorHAnsi" w:cstheme="majorHAnsi"/>
        </w:rPr>
        <w:t xml:space="preserve"> compreso il sopralluogo di seguito descritto,</w:t>
      </w:r>
      <w:r w:rsidRPr="00C879B8">
        <w:rPr>
          <w:rFonts w:asciiTheme="majorHAnsi" w:hAnsiTheme="majorHAnsi" w:cstheme="majorHAnsi"/>
        </w:rPr>
        <w:t xml:space="preserve"> l’istruttore determina l’importo totale accertato e il relativo contributo da liquidare a saldo, registrando i dati a sistema sull’applicativo informatico, come da </w:t>
      </w:r>
      <w:r w:rsidRPr="00C879B8">
        <w:rPr>
          <w:rFonts w:asciiTheme="majorHAnsi" w:hAnsiTheme="majorHAnsi" w:cstheme="majorHAnsi"/>
          <w:color w:val="222222"/>
          <w:shd w:val="clear" w:color="auto" w:fill="FFFFFF"/>
        </w:rPr>
        <w:t> </w:t>
      </w:r>
      <w:r w:rsidRPr="00C879B8">
        <w:rPr>
          <w:rFonts w:asciiTheme="majorHAnsi" w:hAnsiTheme="majorHAnsi" w:cstheme="majorHAnsi"/>
        </w:rPr>
        <w:t>Istruzioni operative istruttoria informatica  (caricate sull’applicativo medesimo, nella pagina di accesso, sezione Documentazione o accedendo al sito istituzionale ARPEA, nella sezione Documentazione - Manuali Sviluppo Rurale, CSR 23-27, Interventi non SIGC) e sottoscrivendo il Verbale di Istruttoria.</w:t>
      </w:r>
      <w:bookmarkStart w:id="29" w:name="_Hlk178003244"/>
      <w:r w:rsidR="00CD1D91" w:rsidRPr="00CD1D91">
        <w:rPr>
          <w:rFonts w:ascii="Arial" w:hAnsi="Arial" w:cs="Arial"/>
        </w:rPr>
        <w:t xml:space="preserve"> </w:t>
      </w:r>
    </w:p>
    <w:p w14:paraId="4CE52525" w14:textId="77777777" w:rsidR="00CD1D91" w:rsidRPr="00A82FC3" w:rsidRDefault="00CD1D91" w:rsidP="00A10473">
      <w:pPr>
        <w:pStyle w:val="Corpodeltesto2"/>
        <w:spacing w:after="0" w:line="276" w:lineRule="auto"/>
        <w:rPr>
          <w:rFonts w:ascii="Arial" w:eastAsiaTheme="minorEastAsia" w:hAnsi="Arial" w:cs="Arial"/>
          <w:sz w:val="22"/>
          <w:szCs w:val="22"/>
        </w:rPr>
      </w:pPr>
      <w:r w:rsidRPr="00CD1D91">
        <w:rPr>
          <w:rFonts w:ascii="Arial" w:eastAsiaTheme="minorEastAsia" w:hAnsi="Arial" w:cs="Arial"/>
        </w:rPr>
        <w:lastRenderedPageBreak/>
        <w:t>Nel caso in cui durante i controlli amministrativi risultassero dei documenti di spesa con dicitura/CUP parziale o assente si dovranno seguire le indicazioni previste dal Manuale ARPEA (Disposizioni in tema di annullamento dei documenti contabili) ed ove previsto procedere ad un supplemento istruttorio</w:t>
      </w:r>
      <w:bookmarkEnd w:id="29"/>
      <w:r w:rsidRPr="00CD1D91">
        <w:rPr>
          <w:rFonts w:ascii="Arial" w:eastAsiaTheme="minorEastAsia" w:hAnsi="Arial" w:cs="Arial"/>
        </w:rPr>
        <w:t>.</w:t>
      </w:r>
    </w:p>
    <w:p w14:paraId="0DCED0AA" w14:textId="77777777" w:rsidR="00CD1D91" w:rsidRPr="00C879B8" w:rsidRDefault="00CD1D91" w:rsidP="00A10473">
      <w:pPr>
        <w:pStyle w:val="Corpodeltesto3"/>
        <w:tabs>
          <w:tab w:val="num" w:pos="1134"/>
        </w:tabs>
        <w:spacing w:line="276" w:lineRule="auto"/>
        <w:jc w:val="both"/>
        <w:rPr>
          <w:rFonts w:asciiTheme="majorHAnsi" w:hAnsiTheme="majorHAnsi" w:cstheme="majorHAnsi"/>
          <w:sz w:val="20"/>
          <w:szCs w:val="20"/>
        </w:rPr>
      </w:pPr>
    </w:p>
    <w:p w14:paraId="5227C387" w14:textId="77777777" w:rsidR="003D291E" w:rsidRPr="00C879B8" w:rsidRDefault="003D291E" w:rsidP="00A10473">
      <w:pPr>
        <w:pStyle w:val="Corpotesto"/>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Salvo diverse e più restrittive disposizioni da Bando, il procedimento amministrativo relativo alla domanda di pagamento deve concludersi (con la messa in liquidazione) in 180 giorni dall’avvio, coincidente con la trasmissione della domanda di pagamento da parte del beneficiario.</w:t>
      </w:r>
    </w:p>
    <w:p w14:paraId="5A84ED9B" w14:textId="77777777" w:rsidR="003D291E" w:rsidRDefault="003D291E" w:rsidP="003D291E">
      <w:pPr>
        <w:pStyle w:val="Nessunaspaziatura"/>
        <w:spacing w:line="276" w:lineRule="auto"/>
        <w:jc w:val="both"/>
        <w:rPr>
          <w:rFonts w:asciiTheme="majorHAnsi" w:hAnsiTheme="majorHAnsi" w:cstheme="majorHAnsi"/>
          <w:sz w:val="20"/>
          <w:szCs w:val="20"/>
        </w:rPr>
      </w:pPr>
    </w:p>
    <w:p w14:paraId="389C2BCD" w14:textId="77777777" w:rsidR="00AE3593" w:rsidRPr="00BB64E5" w:rsidRDefault="00AE3593" w:rsidP="00AE3593">
      <w:pPr>
        <w:pStyle w:val="Nessunaspaziatura"/>
        <w:spacing w:line="276" w:lineRule="auto"/>
        <w:jc w:val="both"/>
        <w:rPr>
          <w:rFonts w:ascii="Arial" w:hAnsi="Arial" w:cs="Arial"/>
          <w:sz w:val="20"/>
          <w:szCs w:val="20"/>
        </w:rPr>
      </w:pPr>
    </w:p>
    <w:p w14:paraId="5A491ECE" w14:textId="77777777" w:rsidR="00AE3593" w:rsidRPr="00703E45" w:rsidRDefault="00AE3593" w:rsidP="00323F7D">
      <w:pPr>
        <w:pStyle w:val="Titolo2"/>
      </w:pPr>
      <w:bookmarkStart w:id="30" w:name="_Toc187396701"/>
      <w:bookmarkStart w:id="31" w:name="_Toc198103596"/>
      <w:bookmarkStart w:id="32" w:name="_Toc198105235"/>
      <w:r w:rsidRPr="00703E45">
        <w:t>Sopralluogo per controlli amministrativi</w:t>
      </w:r>
      <w:bookmarkEnd w:id="30"/>
      <w:r w:rsidR="00454C95" w:rsidRPr="00703E45">
        <w:t xml:space="preserve"> </w:t>
      </w:r>
      <w:r w:rsidR="00577FCC" w:rsidRPr="00703E45">
        <w:t>in itinere</w:t>
      </w:r>
      <w:bookmarkEnd w:id="31"/>
      <w:bookmarkEnd w:id="32"/>
      <w:r w:rsidR="00447E96" w:rsidRPr="00703E45">
        <w:t xml:space="preserve">       </w:t>
      </w:r>
    </w:p>
    <w:p w14:paraId="422F9BAE" w14:textId="77777777" w:rsidR="00A10473" w:rsidRPr="00A10473" w:rsidRDefault="00A10473" w:rsidP="00A10473">
      <w:pPr>
        <w:rPr>
          <w:highlight w:val="yellow"/>
        </w:rPr>
      </w:pPr>
    </w:p>
    <w:p w14:paraId="377429B2" w14:textId="77777777" w:rsidR="00AE3593" w:rsidRPr="00197993" w:rsidRDefault="00AE3593" w:rsidP="00A10473">
      <w:pPr>
        <w:pStyle w:val="Nessunaspaziatura"/>
        <w:spacing w:line="276" w:lineRule="auto"/>
        <w:jc w:val="both"/>
        <w:rPr>
          <w:rFonts w:ascii="Arial" w:eastAsia="Times New Roman" w:hAnsi="Arial" w:cs="Arial"/>
          <w:bCs/>
          <w:color w:val="000000"/>
          <w:sz w:val="20"/>
          <w:szCs w:val="20"/>
          <w:lang w:eastAsia="zh-CN"/>
        </w:rPr>
      </w:pPr>
      <w:r w:rsidRPr="00197993">
        <w:rPr>
          <w:rFonts w:ascii="Arial" w:hAnsi="Arial" w:cs="Arial"/>
          <w:sz w:val="20"/>
          <w:szCs w:val="20"/>
        </w:rPr>
        <w:t>Questo tipo di controllo</w:t>
      </w:r>
      <w:r w:rsidR="005140EF" w:rsidRPr="00197993">
        <w:rPr>
          <w:rFonts w:ascii="Arial" w:hAnsi="Arial" w:cs="Arial"/>
          <w:sz w:val="20"/>
          <w:szCs w:val="20"/>
        </w:rPr>
        <w:t>, laddove previsto,</w:t>
      </w:r>
      <w:r w:rsidRPr="00197993">
        <w:rPr>
          <w:rFonts w:ascii="Arial" w:hAnsi="Arial" w:cs="Arial"/>
          <w:sz w:val="20"/>
          <w:szCs w:val="20"/>
        </w:rPr>
        <w:t xml:space="preserve"> viene effettuato </w:t>
      </w:r>
      <w:r w:rsidRPr="00197993">
        <w:rPr>
          <w:rFonts w:ascii="Arial" w:hAnsi="Arial" w:cs="Arial"/>
          <w:i/>
          <w:sz w:val="20"/>
          <w:szCs w:val="20"/>
        </w:rPr>
        <w:t>in itinere</w:t>
      </w:r>
      <w:r w:rsidRPr="00197993">
        <w:rPr>
          <w:rFonts w:ascii="Arial" w:hAnsi="Arial" w:cs="Arial"/>
          <w:sz w:val="20"/>
          <w:szCs w:val="20"/>
        </w:rPr>
        <w:t xml:space="preserve">, </w:t>
      </w:r>
      <w:r w:rsidRPr="00CB65DE">
        <w:rPr>
          <w:rFonts w:ascii="Arial" w:hAnsi="Arial" w:cs="Arial"/>
          <w:sz w:val="20"/>
          <w:szCs w:val="20"/>
        </w:rPr>
        <w:t>ovvero durante lo svolgimen</w:t>
      </w:r>
      <w:r w:rsidR="00577FCC" w:rsidRPr="00CB65DE">
        <w:rPr>
          <w:rFonts w:ascii="Arial" w:hAnsi="Arial" w:cs="Arial"/>
          <w:sz w:val="20"/>
          <w:szCs w:val="20"/>
        </w:rPr>
        <w:t>to d</w:t>
      </w:r>
      <w:r w:rsidR="008375B9" w:rsidRPr="00CB65DE">
        <w:rPr>
          <w:rFonts w:ascii="Arial" w:hAnsi="Arial" w:cs="Arial"/>
          <w:sz w:val="20"/>
          <w:szCs w:val="20"/>
        </w:rPr>
        <w:t>i progetti,</w:t>
      </w:r>
      <w:r w:rsidR="00577FCC" w:rsidRPr="00CB65DE">
        <w:rPr>
          <w:rFonts w:ascii="Arial" w:hAnsi="Arial" w:cs="Arial"/>
          <w:sz w:val="20"/>
          <w:szCs w:val="20"/>
        </w:rPr>
        <w:t xml:space="preserve"> corsi, eventi, manifestazioni</w:t>
      </w:r>
      <w:r w:rsidRPr="00CB65DE">
        <w:rPr>
          <w:rFonts w:ascii="Arial" w:hAnsi="Arial" w:cs="Arial"/>
          <w:sz w:val="20"/>
          <w:szCs w:val="20"/>
        </w:rPr>
        <w:t>,</w:t>
      </w:r>
      <w:r w:rsidR="008375B9" w:rsidRPr="00CB65DE">
        <w:rPr>
          <w:rFonts w:ascii="Arial" w:hAnsi="Arial" w:cs="Arial"/>
          <w:sz w:val="20"/>
          <w:szCs w:val="20"/>
        </w:rPr>
        <w:t xml:space="preserve"> realizzazione di interventi,</w:t>
      </w:r>
      <w:r w:rsidRPr="00CB65DE">
        <w:rPr>
          <w:rFonts w:ascii="Arial" w:hAnsi="Arial" w:cs="Arial"/>
          <w:sz w:val="20"/>
          <w:szCs w:val="20"/>
        </w:rPr>
        <w:t xml:space="preserve"> per verificarne l’attuazione e il regolare svolgimento presso la sede indicata, e controllare lo stato di avanzamento del progetto.</w:t>
      </w:r>
      <w:r w:rsidRPr="00197993">
        <w:rPr>
          <w:rFonts w:ascii="Arial" w:hAnsi="Arial" w:cs="Arial"/>
          <w:sz w:val="20"/>
          <w:szCs w:val="20"/>
        </w:rPr>
        <w:t xml:space="preserve"> Ad ogni modo tale riscontro avviene prima della presentazione della domanda di pagamento.</w:t>
      </w:r>
    </w:p>
    <w:p w14:paraId="7E705013" w14:textId="77777777" w:rsidR="00AE3593" w:rsidRPr="00197993" w:rsidRDefault="00AE3593" w:rsidP="00A10473">
      <w:pPr>
        <w:pStyle w:val="Nessunaspaziatura"/>
        <w:spacing w:line="276" w:lineRule="auto"/>
        <w:jc w:val="both"/>
        <w:rPr>
          <w:rFonts w:ascii="Arial" w:eastAsia="Times New Roman" w:hAnsi="Arial" w:cs="Arial"/>
          <w:bCs/>
          <w:color w:val="000000"/>
          <w:sz w:val="20"/>
          <w:szCs w:val="20"/>
          <w:lang w:eastAsia="zh-CN"/>
        </w:rPr>
      </w:pPr>
      <w:r w:rsidRPr="00197993">
        <w:rPr>
          <w:rFonts w:ascii="Arial" w:eastAsia="Times New Roman" w:hAnsi="Arial" w:cs="Arial"/>
          <w:bCs/>
          <w:color w:val="000000"/>
          <w:sz w:val="20"/>
          <w:szCs w:val="20"/>
          <w:lang w:eastAsia="zh-CN"/>
        </w:rPr>
        <w:t xml:space="preserve">In particolare, la verifica si basa sul riscontro di alcuni dati, ad esempio: </w:t>
      </w:r>
    </w:p>
    <w:p w14:paraId="35BCF4DF" w14:textId="77777777" w:rsidR="00AE3593" w:rsidRPr="00197993" w:rsidRDefault="00BB05CF" w:rsidP="006338A6">
      <w:pPr>
        <w:pStyle w:val="Nessunaspaziatura"/>
        <w:numPr>
          <w:ilvl w:val="0"/>
          <w:numId w:val="4"/>
        </w:numPr>
        <w:spacing w:line="276" w:lineRule="auto"/>
        <w:jc w:val="both"/>
        <w:rPr>
          <w:rFonts w:ascii="Arial" w:eastAsia="Times New Roman" w:hAnsi="Arial" w:cs="Arial"/>
          <w:bCs/>
          <w:color w:val="000000"/>
          <w:sz w:val="20"/>
          <w:szCs w:val="20"/>
          <w:lang w:eastAsia="zh-CN"/>
        </w:rPr>
      </w:pPr>
      <w:r w:rsidRPr="00197993">
        <w:rPr>
          <w:rFonts w:ascii="Arial" w:eastAsia="Times New Roman" w:hAnsi="Arial" w:cs="Arial"/>
          <w:bCs/>
          <w:color w:val="000000"/>
          <w:sz w:val="20"/>
          <w:szCs w:val="20"/>
          <w:lang w:eastAsia="zh-CN"/>
        </w:rPr>
        <w:t>interventi finanziat</w:t>
      </w:r>
      <w:r w:rsidR="008375B9">
        <w:rPr>
          <w:rFonts w:ascii="Arial" w:eastAsia="Times New Roman" w:hAnsi="Arial" w:cs="Arial"/>
          <w:bCs/>
          <w:color w:val="000000"/>
          <w:sz w:val="20"/>
          <w:szCs w:val="20"/>
          <w:lang w:eastAsia="zh-CN"/>
        </w:rPr>
        <w:t xml:space="preserve">i: </w:t>
      </w:r>
      <w:r w:rsidR="00650D4F" w:rsidRPr="00197993">
        <w:rPr>
          <w:rFonts w:ascii="Arial" w:eastAsia="Times New Roman" w:hAnsi="Arial" w:cs="Arial"/>
          <w:bCs/>
          <w:color w:val="000000"/>
          <w:sz w:val="20"/>
          <w:szCs w:val="20"/>
          <w:lang w:eastAsia="zh-CN"/>
        </w:rPr>
        <w:t xml:space="preserve">nell’ambito di attività organizzative e/o divulgative, come riunioni, eventi, manifestazioni: verbali, fogli firme, fotografie attestanti la realizzazione di eventi, copia del materiale realizzato, locandine pdf e qualsiasi altra documentazione a supporto; nell’ambito di prove scientifiche/sperimentali: report con i risultati ottenuti; articoli pubblicati; le fotografie </w:t>
      </w:r>
      <w:proofErr w:type="spellStart"/>
      <w:r w:rsidR="00650D4F" w:rsidRPr="00197993">
        <w:rPr>
          <w:rFonts w:ascii="Arial" w:eastAsia="Times New Roman" w:hAnsi="Arial" w:cs="Arial"/>
          <w:bCs/>
          <w:color w:val="000000"/>
          <w:sz w:val="20"/>
          <w:szCs w:val="20"/>
          <w:lang w:eastAsia="zh-CN"/>
        </w:rPr>
        <w:t>georiferite</w:t>
      </w:r>
      <w:proofErr w:type="spellEnd"/>
      <w:r w:rsidR="00650D4F" w:rsidRPr="00197993">
        <w:rPr>
          <w:rFonts w:ascii="Arial" w:eastAsia="Times New Roman" w:hAnsi="Arial" w:cs="Arial"/>
          <w:bCs/>
          <w:color w:val="000000"/>
          <w:sz w:val="20"/>
          <w:szCs w:val="20"/>
          <w:lang w:eastAsia="zh-CN"/>
        </w:rPr>
        <w:t xml:space="preserve"> (con coordinate GPS) dimostrative del posizionamento del sito ospitante le prove; per  quanto riguarda i prototipi: report su analisi effettuate, prove e collaudi e qualsiasi altra documentazione a supporto; evidenza del sito web di progetto, dei relativi contenuti e i social media con riporto dei loghi obbligatori;</w:t>
      </w:r>
    </w:p>
    <w:p w14:paraId="2D0ACE2E" w14:textId="77777777" w:rsidR="00AE3593" w:rsidRPr="00197993" w:rsidRDefault="00650D4F" w:rsidP="006338A6">
      <w:pPr>
        <w:pStyle w:val="Nessunaspaziatura"/>
        <w:numPr>
          <w:ilvl w:val="0"/>
          <w:numId w:val="4"/>
        </w:numPr>
        <w:spacing w:line="276" w:lineRule="auto"/>
        <w:jc w:val="both"/>
        <w:rPr>
          <w:rFonts w:ascii="Arial" w:eastAsia="Times New Roman" w:hAnsi="Arial" w:cs="Arial"/>
          <w:bCs/>
          <w:color w:val="000000"/>
          <w:sz w:val="20"/>
          <w:szCs w:val="20"/>
          <w:lang w:eastAsia="zh-CN"/>
        </w:rPr>
      </w:pPr>
      <w:r w:rsidRPr="00197993">
        <w:rPr>
          <w:rFonts w:ascii="Arial" w:eastAsia="Times New Roman" w:hAnsi="Arial" w:cs="Arial"/>
          <w:bCs/>
          <w:color w:val="000000"/>
          <w:sz w:val="20"/>
          <w:szCs w:val="20"/>
          <w:lang w:eastAsia="zh-CN"/>
        </w:rPr>
        <w:t>investimenti materiali</w:t>
      </w:r>
      <w:r w:rsidR="008375B9">
        <w:rPr>
          <w:rFonts w:ascii="Arial" w:eastAsia="Times New Roman" w:hAnsi="Arial" w:cs="Arial"/>
          <w:bCs/>
          <w:color w:val="000000"/>
          <w:sz w:val="20"/>
          <w:szCs w:val="20"/>
          <w:lang w:eastAsia="zh-CN"/>
        </w:rPr>
        <w:t>:</w:t>
      </w:r>
      <w:r w:rsidRPr="00197993">
        <w:rPr>
          <w:rFonts w:ascii="Arial" w:eastAsia="Times New Roman" w:hAnsi="Arial" w:cs="Arial"/>
          <w:bCs/>
          <w:color w:val="000000"/>
          <w:sz w:val="20"/>
          <w:szCs w:val="20"/>
          <w:lang w:eastAsia="zh-CN"/>
        </w:rPr>
        <w:t xml:space="preserve"> lo stato di avanzamento dei lavori e delle opere edili, della costruzione di impianti,  rispetto al progetto ammesso, anche attraverso l’ausilio di foto e video</w:t>
      </w:r>
      <w:r w:rsidR="009564E2">
        <w:rPr>
          <w:rFonts w:ascii="Arial" w:eastAsia="Times New Roman" w:hAnsi="Arial" w:cs="Arial"/>
          <w:bCs/>
          <w:color w:val="000000"/>
          <w:sz w:val="20"/>
          <w:szCs w:val="20"/>
          <w:lang w:eastAsia="zh-CN"/>
        </w:rPr>
        <w:t>, misurazioni, relazioni tecniche, consultazione di grafici, visure catastali, certificazioni energetiche e computi metrici</w:t>
      </w:r>
      <w:r w:rsidR="00197993" w:rsidRPr="00197993">
        <w:rPr>
          <w:rFonts w:ascii="Arial" w:eastAsia="Times New Roman" w:hAnsi="Arial" w:cs="Arial"/>
          <w:bCs/>
          <w:color w:val="000000"/>
          <w:sz w:val="20"/>
          <w:szCs w:val="20"/>
          <w:lang w:eastAsia="zh-CN"/>
        </w:rPr>
        <w:t>;</w:t>
      </w:r>
    </w:p>
    <w:p w14:paraId="129472E9" w14:textId="77777777" w:rsidR="00650D4F" w:rsidRPr="00197993" w:rsidRDefault="00650D4F" w:rsidP="006338A6">
      <w:pPr>
        <w:pStyle w:val="Nessunaspaziatura"/>
        <w:numPr>
          <w:ilvl w:val="0"/>
          <w:numId w:val="4"/>
        </w:numPr>
        <w:spacing w:line="276" w:lineRule="auto"/>
        <w:jc w:val="both"/>
        <w:rPr>
          <w:rFonts w:ascii="Arial" w:eastAsia="Times New Roman" w:hAnsi="Arial" w:cs="Arial"/>
          <w:bCs/>
          <w:color w:val="000000"/>
          <w:sz w:val="20"/>
          <w:szCs w:val="20"/>
          <w:lang w:eastAsia="zh-CN"/>
        </w:rPr>
      </w:pPr>
      <w:r w:rsidRPr="00197993">
        <w:rPr>
          <w:rFonts w:ascii="Arial" w:eastAsia="Times New Roman" w:hAnsi="Arial" w:cs="Arial"/>
          <w:bCs/>
          <w:color w:val="000000"/>
          <w:sz w:val="20"/>
          <w:szCs w:val="20"/>
          <w:lang w:eastAsia="zh-CN"/>
        </w:rPr>
        <w:t>realizzazi</w:t>
      </w:r>
      <w:r w:rsidR="009564E2">
        <w:rPr>
          <w:rFonts w:ascii="Arial" w:eastAsia="Times New Roman" w:hAnsi="Arial" w:cs="Arial"/>
          <w:bCs/>
          <w:color w:val="000000"/>
          <w:sz w:val="20"/>
          <w:szCs w:val="20"/>
          <w:lang w:eastAsia="zh-CN"/>
        </w:rPr>
        <w:t>one di investimenti immateriali</w:t>
      </w:r>
      <w:r w:rsidR="00197993" w:rsidRPr="00197993">
        <w:rPr>
          <w:rFonts w:ascii="Arial" w:eastAsia="Times New Roman" w:hAnsi="Arial" w:cs="Arial"/>
          <w:bCs/>
          <w:color w:val="000000"/>
          <w:sz w:val="20"/>
          <w:szCs w:val="20"/>
          <w:lang w:eastAsia="zh-CN"/>
        </w:rPr>
        <w:t>: il conseguimento o l’acquisizione di brevetti, l</w:t>
      </w:r>
      <w:r w:rsidR="009564E2">
        <w:rPr>
          <w:rFonts w:ascii="Arial" w:eastAsia="Times New Roman" w:hAnsi="Arial" w:cs="Arial"/>
          <w:bCs/>
          <w:color w:val="000000"/>
          <w:sz w:val="20"/>
          <w:szCs w:val="20"/>
          <w:lang w:eastAsia="zh-CN"/>
        </w:rPr>
        <w:t>icenze, sviluppo, diritto d'uso</w:t>
      </w:r>
      <w:r w:rsidR="00197993" w:rsidRPr="00197993">
        <w:rPr>
          <w:rFonts w:ascii="Arial" w:eastAsia="Times New Roman" w:hAnsi="Arial" w:cs="Arial"/>
          <w:bCs/>
          <w:color w:val="000000"/>
          <w:sz w:val="20"/>
          <w:szCs w:val="20"/>
          <w:lang w:eastAsia="zh-CN"/>
        </w:rPr>
        <w:t>;</w:t>
      </w:r>
    </w:p>
    <w:p w14:paraId="640910F6" w14:textId="77777777" w:rsidR="00AE3593" w:rsidRPr="009564E2" w:rsidRDefault="00AE3593" w:rsidP="006338A6">
      <w:pPr>
        <w:pStyle w:val="Nessunaspaziatura"/>
        <w:numPr>
          <w:ilvl w:val="0"/>
          <w:numId w:val="4"/>
        </w:numPr>
        <w:spacing w:line="276" w:lineRule="auto"/>
        <w:jc w:val="both"/>
        <w:rPr>
          <w:rFonts w:ascii="Arial" w:eastAsia="Times New Roman" w:hAnsi="Arial" w:cs="Arial"/>
          <w:bCs/>
          <w:color w:val="000000"/>
          <w:sz w:val="20"/>
          <w:szCs w:val="20"/>
          <w:lang w:eastAsia="zh-CN"/>
        </w:rPr>
      </w:pPr>
      <w:r w:rsidRPr="009564E2">
        <w:rPr>
          <w:rFonts w:ascii="Arial" w:eastAsia="Times New Roman" w:hAnsi="Arial" w:cs="Arial"/>
          <w:bCs/>
          <w:color w:val="000000"/>
          <w:sz w:val="20"/>
          <w:szCs w:val="20"/>
          <w:lang w:eastAsia="zh-CN"/>
        </w:rPr>
        <w:t>presenza delle attrez</w:t>
      </w:r>
      <w:r w:rsidR="009564E2" w:rsidRPr="009564E2">
        <w:rPr>
          <w:rFonts w:ascii="Arial" w:eastAsia="Times New Roman" w:hAnsi="Arial" w:cs="Arial"/>
          <w:bCs/>
          <w:color w:val="000000"/>
          <w:sz w:val="20"/>
          <w:szCs w:val="20"/>
          <w:lang w:eastAsia="zh-CN"/>
        </w:rPr>
        <w:t>zature previste per le attività:</w:t>
      </w:r>
      <w:r w:rsidR="00197993" w:rsidRPr="009564E2">
        <w:rPr>
          <w:rFonts w:ascii="Arial" w:eastAsia="Times New Roman" w:hAnsi="Arial" w:cs="Arial"/>
          <w:bCs/>
          <w:color w:val="000000"/>
          <w:sz w:val="20"/>
          <w:szCs w:val="20"/>
          <w:lang w:eastAsia="zh-CN"/>
        </w:rPr>
        <w:t xml:space="preserve"> acquisto di macchinari, mezzi e strumenti, comprovato da foto per confermare la veridicità del prodotto scelto con i vari </w:t>
      </w:r>
      <w:r w:rsidR="009564E2" w:rsidRPr="009564E2">
        <w:rPr>
          <w:rFonts w:ascii="Arial" w:eastAsia="Times New Roman" w:hAnsi="Arial" w:cs="Arial"/>
          <w:bCs/>
          <w:color w:val="000000"/>
          <w:sz w:val="20"/>
          <w:szCs w:val="20"/>
          <w:lang w:eastAsia="zh-CN"/>
        </w:rPr>
        <w:t xml:space="preserve">preventivi, </w:t>
      </w:r>
      <w:r w:rsidR="009564E2" w:rsidRPr="009564E2">
        <w:rPr>
          <w:rFonts w:ascii="Arial" w:hAnsi="Arial" w:cs="Arial"/>
          <w:sz w:val="20"/>
          <w:szCs w:val="20"/>
        </w:rPr>
        <w:t xml:space="preserve">omologazione / sicurezza dell’attrezzatura (ad esempio: presenza targhe con marcatura CE sui macchinari, di </w:t>
      </w:r>
      <w:r w:rsidR="009564E2">
        <w:rPr>
          <w:rFonts w:ascii="Arial" w:hAnsi="Arial" w:cs="Arial"/>
          <w:sz w:val="20"/>
          <w:szCs w:val="20"/>
        </w:rPr>
        <w:t xml:space="preserve">libretti di uso e manutenzione, </w:t>
      </w:r>
      <w:r w:rsidR="009564E2" w:rsidRPr="009564E2">
        <w:rPr>
          <w:rFonts w:ascii="Arial" w:hAnsi="Arial" w:cs="Arial"/>
          <w:sz w:val="20"/>
          <w:szCs w:val="20"/>
        </w:rPr>
        <w:t>etc.);</w:t>
      </w:r>
    </w:p>
    <w:p w14:paraId="4ADC8FAC" w14:textId="77777777" w:rsidR="00AE3593" w:rsidRPr="00197993" w:rsidRDefault="00AE3593" w:rsidP="00A10473">
      <w:pPr>
        <w:pStyle w:val="Nessunaspaziatura"/>
        <w:spacing w:line="276" w:lineRule="auto"/>
        <w:jc w:val="both"/>
        <w:rPr>
          <w:rFonts w:ascii="Arial" w:eastAsia="Times New Roman" w:hAnsi="Arial" w:cs="Arial"/>
          <w:bCs/>
          <w:color w:val="000000"/>
          <w:sz w:val="20"/>
          <w:szCs w:val="20"/>
          <w:lang w:eastAsia="zh-CN"/>
        </w:rPr>
      </w:pPr>
      <w:r w:rsidRPr="00197993">
        <w:rPr>
          <w:rFonts w:ascii="Arial" w:eastAsia="Times New Roman" w:hAnsi="Arial" w:cs="Arial"/>
          <w:bCs/>
          <w:color w:val="000000"/>
          <w:sz w:val="20"/>
          <w:szCs w:val="20"/>
          <w:lang w:eastAsia="zh-CN"/>
        </w:rPr>
        <w:t xml:space="preserve">Al termine del controllo i funzionari incaricati all’ispezione dovranno redigere apposito verbale </w:t>
      </w:r>
      <w:r w:rsidRPr="00E11AD0">
        <w:rPr>
          <w:rFonts w:ascii="Arial" w:eastAsia="Times New Roman" w:hAnsi="Arial" w:cs="Arial"/>
          <w:bCs/>
          <w:color w:val="000000"/>
          <w:sz w:val="20"/>
          <w:szCs w:val="20"/>
          <w:lang w:eastAsia="zh-CN"/>
        </w:rPr>
        <w:t>(Allegato 2),</w:t>
      </w:r>
      <w:r w:rsidRPr="00197993">
        <w:rPr>
          <w:rFonts w:ascii="Arial" w:eastAsia="Times New Roman" w:hAnsi="Arial" w:cs="Arial"/>
          <w:bCs/>
          <w:color w:val="000000"/>
          <w:sz w:val="20"/>
          <w:szCs w:val="20"/>
          <w:lang w:eastAsia="zh-CN"/>
        </w:rPr>
        <w:t xml:space="preserve"> contenente il risultato dei menzionati dati.</w:t>
      </w:r>
    </w:p>
    <w:p w14:paraId="0A809F51" w14:textId="77777777" w:rsidR="00AE3593" w:rsidRDefault="00AE3593" w:rsidP="00A10473">
      <w:pPr>
        <w:pStyle w:val="Nessunaspaziatura"/>
        <w:spacing w:line="276" w:lineRule="auto"/>
        <w:jc w:val="both"/>
        <w:rPr>
          <w:rFonts w:ascii="Arial" w:eastAsia="Times New Roman" w:hAnsi="Arial" w:cs="Arial"/>
          <w:bCs/>
          <w:color w:val="000000"/>
          <w:sz w:val="20"/>
          <w:szCs w:val="20"/>
          <w:lang w:eastAsia="zh-CN"/>
        </w:rPr>
      </w:pPr>
      <w:r w:rsidRPr="00197993">
        <w:rPr>
          <w:rFonts w:ascii="Arial" w:eastAsia="Times New Roman" w:hAnsi="Arial" w:cs="Arial"/>
          <w:bCs/>
          <w:color w:val="000000"/>
          <w:sz w:val="20"/>
          <w:szCs w:val="20"/>
          <w:lang w:eastAsia="zh-CN"/>
        </w:rPr>
        <w:t>Il sopralluogo viene effettua</w:t>
      </w:r>
      <w:r w:rsidR="005F479D">
        <w:rPr>
          <w:rFonts w:ascii="Arial" w:eastAsia="Times New Roman" w:hAnsi="Arial" w:cs="Arial"/>
          <w:bCs/>
          <w:color w:val="000000"/>
          <w:sz w:val="20"/>
          <w:szCs w:val="20"/>
          <w:lang w:eastAsia="zh-CN"/>
        </w:rPr>
        <w:t>to su un campione di iniziative/</w:t>
      </w:r>
      <w:r w:rsidRPr="00197993">
        <w:rPr>
          <w:rFonts w:ascii="Arial" w:eastAsia="Times New Roman" w:hAnsi="Arial" w:cs="Arial"/>
          <w:bCs/>
          <w:color w:val="000000"/>
          <w:sz w:val="20"/>
          <w:szCs w:val="20"/>
          <w:lang w:eastAsia="zh-CN"/>
        </w:rPr>
        <w:t>attiv</w:t>
      </w:r>
      <w:r w:rsidR="005F479D">
        <w:rPr>
          <w:rFonts w:ascii="Arial" w:eastAsia="Times New Roman" w:hAnsi="Arial" w:cs="Arial"/>
          <w:bCs/>
          <w:color w:val="000000"/>
          <w:sz w:val="20"/>
          <w:szCs w:val="20"/>
          <w:lang w:eastAsia="zh-CN"/>
        </w:rPr>
        <w:t>ità in corso</w:t>
      </w:r>
      <w:r w:rsidRPr="00197993">
        <w:rPr>
          <w:rFonts w:ascii="Arial" w:eastAsia="Times New Roman" w:hAnsi="Arial" w:cs="Arial"/>
          <w:bCs/>
          <w:color w:val="000000"/>
          <w:sz w:val="20"/>
          <w:szCs w:val="20"/>
          <w:lang w:eastAsia="zh-CN"/>
        </w:rPr>
        <w:t xml:space="preserve">, determinato </w:t>
      </w:r>
      <w:r w:rsidR="005F479D">
        <w:rPr>
          <w:rFonts w:ascii="Arial" w:eastAsia="Times New Roman" w:hAnsi="Arial" w:cs="Arial"/>
          <w:bCs/>
          <w:color w:val="000000"/>
          <w:sz w:val="20"/>
          <w:szCs w:val="20"/>
          <w:lang w:eastAsia="zh-CN"/>
        </w:rPr>
        <w:t xml:space="preserve">dall’ufficio istruttore, </w:t>
      </w:r>
      <w:r w:rsidRPr="00197993">
        <w:rPr>
          <w:rFonts w:ascii="Arial" w:eastAsia="Times New Roman" w:hAnsi="Arial" w:cs="Arial"/>
          <w:bCs/>
          <w:color w:val="000000"/>
          <w:sz w:val="20"/>
          <w:szCs w:val="20"/>
          <w:lang w:eastAsia="zh-CN"/>
        </w:rPr>
        <w:t>nel rispetto di una percentuale minima del 10%  (in termini di numero di iniziative o di importo) e di copertura del territorio regionale interessata dal progetto.</w:t>
      </w:r>
      <w:r>
        <w:rPr>
          <w:rFonts w:ascii="Arial" w:eastAsia="Times New Roman" w:hAnsi="Arial" w:cs="Arial"/>
          <w:bCs/>
          <w:color w:val="000000"/>
          <w:sz w:val="20"/>
          <w:szCs w:val="20"/>
          <w:lang w:eastAsia="zh-CN"/>
        </w:rPr>
        <w:t xml:space="preserve"> </w:t>
      </w:r>
    </w:p>
    <w:p w14:paraId="036C9423" w14:textId="77777777" w:rsidR="00323F7D" w:rsidRDefault="00323F7D" w:rsidP="00A10473">
      <w:pPr>
        <w:pStyle w:val="Nessunaspaziatura"/>
        <w:spacing w:line="276" w:lineRule="auto"/>
        <w:jc w:val="both"/>
        <w:rPr>
          <w:rFonts w:ascii="Arial" w:eastAsia="Times New Roman" w:hAnsi="Arial" w:cs="Arial"/>
          <w:bCs/>
          <w:color w:val="000000"/>
          <w:sz w:val="20"/>
          <w:szCs w:val="20"/>
          <w:lang w:eastAsia="zh-CN"/>
        </w:rPr>
      </w:pPr>
    </w:p>
    <w:p w14:paraId="777BAE8B" w14:textId="77777777" w:rsidR="00703E45" w:rsidRDefault="00703E45" w:rsidP="00A10473">
      <w:pPr>
        <w:pStyle w:val="Nessunaspaziatura"/>
        <w:spacing w:line="276" w:lineRule="auto"/>
        <w:jc w:val="both"/>
        <w:rPr>
          <w:rFonts w:ascii="Arial" w:eastAsia="Times New Roman" w:hAnsi="Arial" w:cs="Arial"/>
          <w:bCs/>
          <w:color w:val="000000"/>
          <w:sz w:val="20"/>
          <w:szCs w:val="20"/>
          <w:lang w:eastAsia="zh-CN"/>
        </w:rPr>
      </w:pPr>
    </w:p>
    <w:p w14:paraId="5EE414AA" w14:textId="77777777" w:rsidR="003D291E" w:rsidRPr="00703E45" w:rsidRDefault="003D291E" w:rsidP="00323F7D">
      <w:pPr>
        <w:pStyle w:val="Titolo2"/>
      </w:pPr>
      <w:bookmarkStart w:id="33" w:name="_Toc167275735"/>
      <w:bookmarkStart w:id="34" w:name="_Toc198103597"/>
      <w:bookmarkStart w:id="35" w:name="_Toc198105236"/>
      <w:r w:rsidRPr="00703E45">
        <w:t xml:space="preserve">Controlli in loco a campione sulle domande di </w:t>
      </w:r>
      <w:r w:rsidR="00AE3593" w:rsidRPr="00703E45">
        <w:t>Acconto e Saldo</w:t>
      </w:r>
      <w:bookmarkEnd w:id="33"/>
      <w:bookmarkEnd w:id="34"/>
      <w:bookmarkEnd w:id="35"/>
      <w:r w:rsidRPr="00703E45">
        <w:t xml:space="preserve"> </w:t>
      </w:r>
    </w:p>
    <w:p w14:paraId="6EF9957F" w14:textId="77777777" w:rsidR="00A10473" w:rsidRPr="00A10473" w:rsidRDefault="00A10473" w:rsidP="00A10473"/>
    <w:p w14:paraId="77E91DDF" w14:textId="77777777" w:rsidR="003D291E" w:rsidRPr="00C879B8" w:rsidRDefault="003D291E" w:rsidP="00A10473">
      <w:pPr>
        <w:pStyle w:val="Corpodeltesto2"/>
        <w:spacing w:after="0" w:line="276" w:lineRule="auto"/>
        <w:rPr>
          <w:rFonts w:asciiTheme="majorHAnsi" w:hAnsiTheme="majorHAnsi" w:cstheme="majorHAnsi"/>
        </w:rPr>
      </w:pPr>
      <w:r w:rsidRPr="00C879B8">
        <w:rPr>
          <w:rFonts w:asciiTheme="majorHAnsi" w:hAnsiTheme="majorHAnsi" w:cstheme="majorHAnsi"/>
        </w:rPr>
        <w:t>Prima del termine dell’istruttoria, ed in ogni caso prima dell’inserimento della pratica in un elenco di liquidazione, tutte le domande di pagamento di saldo vengono sottoposte ad estrazione per la determinazione del campione di pratiche da sottoporre a controllo in loco di cui all’art. 4 del D.M. n.410727.</w:t>
      </w:r>
    </w:p>
    <w:p w14:paraId="452BF437" w14:textId="77777777" w:rsidR="003D291E" w:rsidRDefault="003D291E" w:rsidP="00A10473">
      <w:pPr>
        <w:pStyle w:val="Corpodeltesto2"/>
        <w:spacing w:after="0" w:line="276" w:lineRule="auto"/>
        <w:rPr>
          <w:rFonts w:asciiTheme="majorHAnsi" w:hAnsiTheme="majorHAnsi" w:cstheme="majorHAnsi"/>
        </w:rPr>
      </w:pPr>
      <w:r w:rsidRPr="00C879B8">
        <w:rPr>
          <w:rFonts w:asciiTheme="majorHAnsi" w:hAnsiTheme="majorHAnsi" w:cstheme="majorHAnsi"/>
        </w:rPr>
        <w:t>L’estrazione avviene secondo un algoritmo predisposto all’interno dell’applicativo, in conformità a criteri di estrazione determinati da ARPEA e rispondenti a quanto previsto dall’art. 5 del D.M. n.410727.</w:t>
      </w:r>
      <w:r w:rsidRPr="00C879B8">
        <w:rPr>
          <w:rStyle w:val="Rimandonotaapidipagina"/>
          <w:rFonts w:asciiTheme="majorHAnsi" w:hAnsiTheme="majorHAnsi" w:cstheme="majorHAnsi"/>
        </w:rPr>
        <w:footnoteReference w:id="2"/>
      </w:r>
    </w:p>
    <w:p w14:paraId="4244B3BA" w14:textId="77777777" w:rsidR="00E11000" w:rsidRPr="00C879B8" w:rsidRDefault="00E11000" w:rsidP="00A10473">
      <w:pPr>
        <w:pStyle w:val="Corpodeltesto2"/>
        <w:spacing w:after="0" w:line="276" w:lineRule="auto"/>
        <w:rPr>
          <w:rFonts w:asciiTheme="majorHAnsi" w:hAnsiTheme="majorHAnsi" w:cstheme="majorHAnsi"/>
        </w:rPr>
      </w:pPr>
    </w:p>
    <w:p w14:paraId="60AFC6ED" w14:textId="77777777" w:rsidR="003D291E" w:rsidRPr="00C879B8" w:rsidRDefault="003D291E" w:rsidP="00A10473">
      <w:pPr>
        <w:pStyle w:val="Corpodeltesto2"/>
        <w:spacing w:after="0" w:line="276" w:lineRule="auto"/>
        <w:rPr>
          <w:rFonts w:asciiTheme="majorHAnsi" w:hAnsiTheme="majorHAnsi" w:cstheme="majorHAnsi"/>
        </w:rPr>
      </w:pPr>
      <w:r w:rsidRPr="00C879B8">
        <w:rPr>
          <w:rFonts w:asciiTheme="majorHAnsi" w:hAnsiTheme="majorHAnsi" w:cstheme="majorHAnsi"/>
        </w:rPr>
        <w:t>Il controllo in loco deve essere effettuato nel rispetto del principio della separazione delle funzioni quindi gli ispettori che effettuano i controlli in loco devono essere diversi da quelli che hanno valutato la domanda di sostegno e la domanda di pagamento svolgendo il controllo amministrativo.</w:t>
      </w:r>
    </w:p>
    <w:p w14:paraId="526F6290" w14:textId="77777777" w:rsidR="003D291E" w:rsidRPr="00C879B8" w:rsidRDefault="003D291E" w:rsidP="00A10473">
      <w:pPr>
        <w:pStyle w:val="Corpodeltesto2"/>
        <w:spacing w:after="0" w:line="276" w:lineRule="auto"/>
        <w:rPr>
          <w:rFonts w:asciiTheme="majorHAnsi" w:hAnsiTheme="majorHAnsi" w:cstheme="majorHAnsi"/>
        </w:rPr>
      </w:pPr>
    </w:p>
    <w:p w14:paraId="162520CE" w14:textId="77777777" w:rsidR="003D291E" w:rsidRDefault="003D291E" w:rsidP="00A10473">
      <w:pPr>
        <w:pStyle w:val="Corpodeltesto2"/>
        <w:spacing w:after="0" w:line="276" w:lineRule="auto"/>
        <w:rPr>
          <w:rFonts w:asciiTheme="majorHAnsi" w:hAnsiTheme="majorHAnsi" w:cstheme="majorHAnsi"/>
        </w:rPr>
      </w:pPr>
      <w:r w:rsidRPr="00CB65DE">
        <w:rPr>
          <w:rFonts w:asciiTheme="majorHAnsi" w:hAnsiTheme="majorHAnsi" w:cstheme="majorHAnsi"/>
        </w:rPr>
        <w:t>Ai sensi del D.M. n.410727, art. 6 durante il controllo in loco occorre procedere con la verifica:</w:t>
      </w:r>
      <w:r w:rsidR="00657C71">
        <w:rPr>
          <w:rFonts w:asciiTheme="majorHAnsi" w:hAnsiTheme="majorHAnsi" w:cstheme="majorHAnsi"/>
        </w:rPr>
        <w:t xml:space="preserve"> </w:t>
      </w:r>
    </w:p>
    <w:p w14:paraId="2968474B" w14:textId="77777777" w:rsidR="00F4039A" w:rsidRDefault="00F4039A" w:rsidP="006338A6">
      <w:pPr>
        <w:numPr>
          <w:ilvl w:val="0"/>
          <w:numId w:val="1"/>
        </w:numPr>
        <w:shd w:val="clear" w:color="auto" w:fill="FFFFFF"/>
        <w:suppressAutoHyphens/>
        <w:spacing w:line="276" w:lineRule="auto"/>
        <w:jc w:val="both"/>
        <w:rPr>
          <w:rFonts w:asciiTheme="majorHAnsi" w:hAnsiTheme="majorHAnsi" w:cstheme="majorHAnsi"/>
          <w:sz w:val="20"/>
          <w:szCs w:val="20"/>
        </w:rPr>
      </w:pPr>
      <w:r>
        <w:rPr>
          <w:rFonts w:asciiTheme="majorHAnsi" w:hAnsiTheme="majorHAnsi" w:cstheme="majorHAnsi"/>
          <w:sz w:val="20"/>
          <w:szCs w:val="20"/>
        </w:rPr>
        <w:t>dell’operazione attuata che deve corrispondere a quanto ammesso al sostegno, mediante la valutazione della documentazione, come meglio descritto al</w:t>
      </w:r>
      <w:r w:rsidR="00E11AD0">
        <w:rPr>
          <w:rFonts w:asciiTheme="majorHAnsi" w:hAnsiTheme="majorHAnsi" w:cstheme="majorHAnsi"/>
          <w:sz w:val="20"/>
          <w:szCs w:val="20"/>
        </w:rPr>
        <w:t xml:space="preserve"> precedente</w:t>
      </w:r>
      <w:r>
        <w:rPr>
          <w:rFonts w:asciiTheme="majorHAnsi" w:hAnsiTheme="majorHAnsi" w:cstheme="majorHAnsi"/>
          <w:sz w:val="20"/>
          <w:szCs w:val="20"/>
        </w:rPr>
        <w:t xml:space="preserve"> punto </w:t>
      </w:r>
      <w:r w:rsidRPr="00E11AD0">
        <w:rPr>
          <w:rFonts w:asciiTheme="majorHAnsi" w:hAnsiTheme="majorHAnsi" w:cstheme="majorHAnsi"/>
          <w:sz w:val="20"/>
          <w:szCs w:val="20"/>
        </w:rPr>
        <w:t>3.4</w:t>
      </w:r>
      <w:r>
        <w:rPr>
          <w:rFonts w:asciiTheme="majorHAnsi" w:hAnsiTheme="majorHAnsi" w:cstheme="majorHAnsi"/>
          <w:sz w:val="20"/>
          <w:szCs w:val="20"/>
        </w:rPr>
        <w:t>, e l’esecuzione del sopralluogo (in itinere o dopo la presentazione della domanda di pagamento, di cui al paragrafo successivo)</w:t>
      </w:r>
      <w:r w:rsidR="00CB65DE">
        <w:rPr>
          <w:rFonts w:asciiTheme="majorHAnsi" w:hAnsiTheme="majorHAnsi" w:cstheme="majorHAnsi"/>
          <w:sz w:val="20"/>
          <w:szCs w:val="20"/>
        </w:rPr>
        <w:t>;</w:t>
      </w:r>
    </w:p>
    <w:p w14:paraId="2083D486" w14:textId="77777777" w:rsidR="000E00C2" w:rsidRPr="000E00C2" w:rsidRDefault="003D291E" w:rsidP="006338A6">
      <w:pPr>
        <w:numPr>
          <w:ilvl w:val="0"/>
          <w:numId w:val="1"/>
        </w:numPr>
        <w:shd w:val="clear" w:color="auto" w:fill="FFFFFF"/>
        <w:suppressAutoHyphens/>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dell’attuazione dell’operazione</w:t>
      </w:r>
      <w:r w:rsidR="001D10BC">
        <w:rPr>
          <w:rFonts w:asciiTheme="majorHAnsi" w:hAnsiTheme="majorHAnsi" w:cstheme="majorHAnsi"/>
          <w:sz w:val="20"/>
          <w:szCs w:val="20"/>
        </w:rPr>
        <w:t xml:space="preserve"> o</w:t>
      </w:r>
      <w:r w:rsidR="0083159D">
        <w:rPr>
          <w:rFonts w:asciiTheme="majorHAnsi" w:hAnsiTheme="majorHAnsi" w:cstheme="majorHAnsi"/>
          <w:sz w:val="20"/>
          <w:szCs w:val="20"/>
        </w:rPr>
        <w:t xml:space="preserve"> progetto</w:t>
      </w:r>
      <w:r w:rsidR="001D10BC">
        <w:rPr>
          <w:rFonts w:asciiTheme="majorHAnsi" w:hAnsiTheme="majorHAnsi" w:cstheme="majorHAnsi"/>
          <w:sz w:val="20"/>
          <w:szCs w:val="20"/>
        </w:rPr>
        <w:t>,</w:t>
      </w:r>
      <w:r w:rsidRPr="00C879B8">
        <w:rPr>
          <w:rFonts w:asciiTheme="majorHAnsi" w:hAnsiTheme="majorHAnsi" w:cstheme="majorHAnsi"/>
          <w:sz w:val="20"/>
          <w:szCs w:val="20"/>
        </w:rPr>
        <w:t xml:space="preserve"> in conformità delle norme applicabili</w:t>
      </w:r>
      <w:r w:rsidR="00491D7D">
        <w:rPr>
          <w:rFonts w:asciiTheme="majorHAnsi" w:hAnsiTheme="majorHAnsi" w:cstheme="majorHAnsi"/>
          <w:sz w:val="20"/>
          <w:szCs w:val="20"/>
        </w:rPr>
        <w:t>,</w:t>
      </w:r>
      <w:r w:rsidR="000E00C2">
        <w:rPr>
          <w:rFonts w:asciiTheme="majorHAnsi" w:hAnsiTheme="majorHAnsi" w:cstheme="majorHAnsi"/>
          <w:sz w:val="20"/>
          <w:szCs w:val="20"/>
        </w:rPr>
        <w:t xml:space="preserve"> vale a dire: </w:t>
      </w:r>
      <w:r w:rsidR="00491D7D">
        <w:t xml:space="preserve"> </w:t>
      </w:r>
    </w:p>
    <w:p w14:paraId="7C7CEF12" w14:textId="77777777" w:rsidR="000E00C2" w:rsidRPr="000E00C2" w:rsidRDefault="000E00C2" w:rsidP="00A10473">
      <w:pPr>
        <w:shd w:val="clear" w:color="auto" w:fill="FFFFFF"/>
        <w:suppressAutoHyphens/>
        <w:spacing w:line="276" w:lineRule="auto"/>
        <w:ind w:left="720"/>
        <w:jc w:val="both"/>
        <w:rPr>
          <w:rFonts w:asciiTheme="majorHAnsi" w:hAnsiTheme="majorHAnsi" w:cstheme="majorHAnsi"/>
          <w:sz w:val="20"/>
          <w:szCs w:val="20"/>
        </w:rPr>
      </w:pPr>
      <w:r w:rsidRPr="000E00C2">
        <w:rPr>
          <w:rFonts w:asciiTheme="majorHAnsi" w:hAnsiTheme="majorHAnsi" w:cstheme="majorHAnsi"/>
          <w:sz w:val="20"/>
          <w:szCs w:val="20"/>
        </w:rPr>
        <w:t>la presenza delle autorizzazioni necessarie alla realizzazione dell’investimento;</w:t>
      </w:r>
      <w:r>
        <w:rPr>
          <w:rFonts w:asciiTheme="majorHAnsi" w:hAnsiTheme="majorHAnsi" w:cstheme="majorHAnsi"/>
          <w:sz w:val="20"/>
          <w:szCs w:val="20"/>
        </w:rPr>
        <w:t xml:space="preserve"> gli </w:t>
      </w:r>
      <w:r w:rsidRPr="000E00C2">
        <w:rPr>
          <w:rFonts w:asciiTheme="majorHAnsi" w:hAnsiTheme="majorHAnsi" w:cstheme="majorHAnsi"/>
          <w:sz w:val="20"/>
          <w:szCs w:val="20"/>
        </w:rPr>
        <w:t>adempimenti in materia contabile (conformità dei documenti di spesa presentati con gli originali, fatture elettroniche presentate secondo gli standard informatici previsti, registrazione dei documenti contabili nei registri contabili quali IVA, cespiti, ecc.);</w:t>
      </w:r>
      <w:r>
        <w:rPr>
          <w:rFonts w:asciiTheme="majorHAnsi" w:hAnsiTheme="majorHAnsi" w:cstheme="majorHAnsi"/>
          <w:sz w:val="20"/>
          <w:szCs w:val="20"/>
        </w:rPr>
        <w:t xml:space="preserve"> il </w:t>
      </w:r>
      <w:r w:rsidRPr="000E00C2">
        <w:rPr>
          <w:rFonts w:asciiTheme="majorHAnsi" w:hAnsiTheme="majorHAnsi" w:cstheme="majorHAnsi"/>
          <w:sz w:val="20"/>
          <w:szCs w:val="20"/>
        </w:rPr>
        <w:t>rispetto di norme pertinenti per l’investimento</w:t>
      </w:r>
      <w:r>
        <w:rPr>
          <w:rFonts w:asciiTheme="majorHAnsi" w:hAnsiTheme="majorHAnsi" w:cstheme="majorHAnsi"/>
          <w:sz w:val="20"/>
          <w:szCs w:val="20"/>
        </w:rPr>
        <w:t>, laddove previsto</w:t>
      </w:r>
      <w:r w:rsidRPr="000E00C2">
        <w:rPr>
          <w:rFonts w:asciiTheme="majorHAnsi" w:hAnsiTheme="majorHAnsi" w:cstheme="majorHAnsi"/>
          <w:sz w:val="20"/>
          <w:szCs w:val="20"/>
        </w:rPr>
        <w:t xml:space="preserve"> </w:t>
      </w:r>
      <w:r>
        <w:rPr>
          <w:rFonts w:asciiTheme="majorHAnsi" w:hAnsiTheme="majorHAnsi" w:cstheme="majorHAnsi"/>
          <w:sz w:val="20"/>
          <w:szCs w:val="20"/>
        </w:rPr>
        <w:t>(</w:t>
      </w:r>
      <w:r w:rsidRPr="000E00C2">
        <w:rPr>
          <w:rFonts w:asciiTheme="majorHAnsi" w:hAnsiTheme="majorHAnsi" w:cstheme="majorHAnsi"/>
          <w:sz w:val="20"/>
          <w:szCs w:val="20"/>
        </w:rPr>
        <w:t xml:space="preserve">quali ad es. norme ambientali, di sicurezza, sul benessere animale, </w:t>
      </w:r>
      <w:proofErr w:type="spellStart"/>
      <w:r w:rsidRPr="000E00C2">
        <w:rPr>
          <w:rFonts w:asciiTheme="majorHAnsi" w:hAnsiTheme="majorHAnsi" w:cstheme="majorHAnsi"/>
          <w:sz w:val="20"/>
          <w:szCs w:val="20"/>
        </w:rPr>
        <w:t>etc</w:t>
      </w:r>
      <w:proofErr w:type="spellEnd"/>
      <w:r>
        <w:rPr>
          <w:rFonts w:asciiTheme="majorHAnsi" w:hAnsiTheme="majorHAnsi" w:cstheme="majorHAnsi"/>
          <w:sz w:val="20"/>
          <w:szCs w:val="20"/>
        </w:rPr>
        <w:t>).</w:t>
      </w:r>
    </w:p>
    <w:p w14:paraId="5FEC6FF0" w14:textId="77777777" w:rsidR="000E00C2" w:rsidRDefault="003D291E" w:rsidP="006338A6">
      <w:pPr>
        <w:numPr>
          <w:ilvl w:val="0"/>
          <w:numId w:val="1"/>
        </w:numPr>
        <w:shd w:val="clear" w:color="auto" w:fill="FFFFFF"/>
        <w:suppressAutoHyphens/>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del rispetto di tutti i crit</w:t>
      </w:r>
      <w:r w:rsidR="00AA4D2A">
        <w:rPr>
          <w:rFonts w:asciiTheme="majorHAnsi" w:hAnsiTheme="majorHAnsi" w:cstheme="majorHAnsi"/>
          <w:sz w:val="20"/>
          <w:szCs w:val="20"/>
        </w:rPr>
        <w:t xml:space="preserve">eri di ammissibilità, </w:t>
      </w:r>
      <w:r w:rsidRPr="00AA4D2A">
        <w:rPr>
          <w:rFonts w:asciiTheme="majorHAnsi" w:hAnsiTheme="majorHAnsi" w:cstheme="majorHAnsi"/>
          <w:sz w:val="20"/>
          <w:szCs w:val="20"/>
        </w:rPr>
        <w:t>degli impegni e degli altri obblighi relativi alle condizioni per la concessione del sostegno che è possibile controllare al momento della visita</w:t>
      </w:r>
      <w:r w:rsidR="00AA4D2A">
        <w:rPr>
          <w:rFonts w:asciiTheme="majorHAnsi" w:hAnsiTheme="majorHAnsi" w:cstheme="majorHAnsi"/>
          <w:sz w:val="20"/>
          <w:szCs w:val="20"/>
        </w:rPr>
        <w:t xml:space="preserve"> e che non sono state oggetto dei controlli amministrativi;</w:t>
      </w:r>
    </w:p>
    <w:p w14:paraId="0C8F2155" w14:textId="77777777" w:rsidR="000E00C2" w:rsidRPr="000E00C2" w:rsidRDefault="000E00C2" w:rsidP="006338A6">
      <w:pPr>
        <w:numPr>
          <w:ilvl w:val="0"/>
          <w:numId w:val="1"/>
        </w:numPr>
        <w:shd w:val="clear" w:color="auto" w:fill="FFFFFF"/>
        <w:suppressAutoHyphens/>
        <w:spacing w:line="276" w:lineRule="auto"/>
        <w:jc w:val="both"/>
        <w:rPr>
          <w:rFonts w:asciiTheme="majorHAnsi" w:hAnsiTheme="majorHAnsi" w:cstheme="majorHAnsi"/>
          <w:sz w:val="20"/>
          <w:szCs w:val="20"/>
        </w:rPr>
      </w:pPr>
      <w:r w:rsidRPr="000E00C2">
        <w:rPr>
          <w:rFonts w:ascii="Arial" w:hAnsi="Arial" w:cs="Arial"/>
          <w:sz w:val="20"/>
          <w:szCs w:val="20"/>
        </w:rPr>
        <w:t>del mantenimento degli impegni ed altri obblighi propedeutici al sostegno ancora verificabili, da mantenere o da conseguire in sede di domanda di pagamento, quali ad esempio</w:t>
      </w:r>
      <w:r w:rsidRPr="000E00C2">
        <w:rPr>
          <w:rFonts w:asciiTheme="majorHAnsi" w:hAnsiTheme="majorHAnsi" w:cstheme="majorHAnsi"/>
          <w:sz w:val="20"/>
          <w:szCs w:val="20"/>
        </w:rPr>
        <w:t>: l’</w:t>
      </w:r>
      <w:r w:rsidRPr="000E00C2">
        <w:rPr>
          <w:rFonts w:ascii="Arial" w:hAnsi="Arial" w:cs="Arial"/>
          <w:sz w:val="20"/>
          <w:szCs w:val="20"/>
        </w:rPr>
        <w:t>obbligo di informazione e comunicazione, mediante verifica cartello / targa / poster risultante da evidenza fotografica, presenza di comunicazione su sito aziendale, a seconda dell’investimento; l’inizio attività dopo la presentazione della domanda di sostegno, mediante verifica di quanto riportato su documentazione tecnica e/o contabile;</w:t>
      </w:r>
      <w:r>
        <w:rPr>
          <w:rFonts w:asciiTheme="majorHAnsi" w:hAnsiTheme="majorHAnsi" w:cstheme="majorHAnsi"/>
          <w:sz w:val="20"/>
          <w:szCs w:val="20"/>
        </w:rPr>
        <w:t xml:space="preserve"> la </w:t>
      </w:r>
      <w:r w:rsidRPr="000E00C2">
        <w:rPr>
          <w:rFonts w:ascii="Arial" w:hAnsi="Arial" w:cs="Arial"/>
          <w:sz w:val="20"/>
          <w:szCs w:val="20"/>
        </w:rPr>
        <w:t>rendicontazione entro i termini stabiliti nel Bando e/o nella comunicazione di ammissione al sostegno;</w:t>
      </w:r>
    </w:p>
    <w:p w14:paraId="69FE76DE" w14:textId="77777777" w:rsidR="003D291E" w:rsidRPr="00892B83" w:rsidRDefault="003D291E" w:rsidP="006338A6">
      <w:pPr>
        <w:numPr>
          <w:ilvl w:val="0"/>
          <w:numId w:val="1"/>
        </w:numPr>
        <w:shd w:val="clear" w:color="auto" w:fill="FFFFFF"/>
        <w:suppressAutoHyphens/>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dell’esattezza dei dati dichiarati dal beneficiario</w:t>
      </w:r>
      <w:r w:rsidR="0083159D">
        <w:rPr>
          <w:rFonts w:asciiTheme="majorHAnsi" w:hAnsiTheme="majorHAnsi" w:cstheme="majorHAnsi"/>
          <w:sz w:val="20"/>
          <w:szCs w:val="20"/>
        </w:rPr>
        <w:t xml:space="preserve"> o dai partecipanti al G</w:t>
      </w:r>
      <w:r w:rsidR="00AA4D2A">
        <w:rPr>
          <w:rFonts w:asciiTheme="majorHAnsi" w:hAnsiTheme="majorHAnsi" w:cstheme="majorHAnsi"/>
          <w:sz w:val="20"/>
          <w:szCs w:val="20"/>
        </w:rPr>
        <w:t xml:space="preserve">ruppo </w:t>
      </w:r>
      <w:r w:rsidR="0083159D">
        <w:rPr>
          <w:rFonts w:asciiTheme="majorHAnsi" w:hAnsiTheme="majorHAnsi" w:cstheme="majorHAnsi"/>
          <w:sz w:val="20"/>
          <w:szCs w:val="20"/>
        </w:rPr>
        <w:t>di Cooperazione</w:t>
      </w:r>
      <w:r w:rsidRPr="00C879B8">
        <w:rPr>
          <w:rFonts w:asciiTheme="majorHAnsi" w:hAnsiTheme="majorHAnsi" w:cstheme="majorHAnsi"/>
          <w:sz w:val="20"/>
          <w:szCs w:val="20"/>
        </w:rPr>
        <w:t xml:space="preserve"> (raffrontandoli con i docume</w:t>
      </w:r>
      <w:r w:rsidR="00892B83">
        <w:rPr>
          <w:rFonts w:asciiTheme="majorHAnsi" w:hAnsiTheme="majorHAnsi" w:cstheme="majorHAnsi"/>
          <w:sz w:val="20"/>
          <w:szCs w:val="20"/>
        </w:rPr>
        <w:t xml:space="preserve">nti </w:t>
      </w:r>
      <w:r w:rsidR="000E00C2">
        <w:rPr>
          <w:rFonts w:asciiTheme="majorHAnsi" w:hAnsiTheme="majorHAnsi" w:cstheme="majorHAnsi"/>
          <w:sz w:val="20"/>
          <w:szCs w:val="20"/>
        </w:rPr>
        <w:t>originali</w:t>
      </w:r>
      <w:r w:rsidR="00892B83">
        <w:rPr>
          <w:rFonts w:asciiTheme="majorHAnsi" w:hAnsiTheme="majorHAnsi" w:cstheme="majorHAnsi"/>
          <w:sz w:val="20"/>
          <w:szCs w:val="20"/>
        </w:rPr>
        <w:t>), compresa la verifica</w:t>
      </w:r>
      <w:r w:rsidRPr="00C879B8">
        <w:rPr>
          <w:rFonts w:asciiTheme="majorHAnsi" w:hAnsiTheme="majorHAnsi" w:cstheme="majorHAnsi"/>
          <w:sz w:val="20"/>
          <w:szCs w:val="20"/>
        </w:rPr>
        <w:t xml:space="preserve"> di documenti, contabili o di altro tipo,</w:t>
      </w:r>
      <w:r w:rsidR="000E00C2">
        <w:rPr>
          <w:rFonts w:asciiTheme="majorHAnsi" w:hAnsiTheme="majorHAnsi" w:cstheme="majorHAnsi"/>
          <w:sz w:val="20"/>
          <w:szCs w:val="20"/>
        </w:rPr>
        <w:t xml:space="preserve"> delle spese presenti nell’estratto conto, della titolarità del conto corrente e di tutti i dati</w:t>
      </w:r>
      <w:r w:rsidRPr="00C879B8">
        <w:rPr>
          <w:rFonts w:asciiTheme="majorHAnsi" w:hAnsiTheme="majorHAnsi" w:cstheme="majorHAnsi"/>
          <w:sz w:val="20"/>
          <w:szCs w:val="20"/>
        </w:rPr>
        <w:t xml:space="preserve"> a corredo delle domande di pagamento presentate dal beneficiario</w:t>
      </w:r>
      <w:r w:rsidR="00892B83" w:rsidRPr="00892B83">
        <w:rPr>
          <w:rFonts w:asciiTheme="majorHAnsi" w:hAnsiTheme="majorHAnsi" w:cstheme="majorHAnsi"/>
          <w:sz w:val="20"/>
          <w:szCs w:val="20"/>
        </w:rPr>
        <w:t xml:space="preserve"> </w:t>
      </w:r>
      <w:r w:rsidR="00892B83">
        <w:rPr>
          <w:rFonts w:asciiTheme="majorHAnsi" w:hAnsiTheme="majorHAnsi" w:cstheme="majorHAnsi"/>
          <w:sz w:val="20"/>
          <w:szCs w:val="20"/>
        </w:rPr>
        <w:t>(o dai partecipanti al Gruppo di Cooperazione)</w:t>
      </w:r>
      <w:r w:rsidRPr="00C879B8">
        <w:rPr>
          <w:rFonts w:asciiTheme="majorHAnsi" w:hAnsiTheme="majorHAnsi" w:cstheme="majorHAnsi"/>
          <w:sz w:val="20"/>
          <w:szCs w:val="20"/>
        </w:rPr>
        <w:t xml:space="preserve"> e, se necessario, un controllo sull’esattezza dei dati contenuti nella domanda di pagamento sulla base dei dati o dei docume</w:t>
      </w:r>
      <w:r w:rsidR="00892B83">
        <w:rPr>
          <w:rFonts w:asciiTheme="majorHAnsi" w:hAnsiTheme="majorHAnsi" w:cstheme="majorHAnsi"/>
          <w:sz w:val="20"/>
          <w:szCs w:val="20"/>
        </w:rPr>
        <w:t>nti commerciali tenuti da terzi</w:t>
      </w:r>
      <w:r w:rsidR="00892B83" w:rsidRPr="00892B83">
        <w:t xml:space="preserve"> </w:t>
      </w:r>
      <w:r w:rsidR="00892B83" w:rsidRPr="00892B83">
        <w:rPr>
          <w:rFonts w:asciiTheme="majorHAnsi" w:hAnsiTheme="majorHAnsi" w:cstheme="majorHAnsi"/>
          <w:sz w:val="20"/>
          <w:szCs w:val="20"/>
        </w:rPr>
        <w:t>e, se del caso, dei registri contabili o comunque sulla base dei documenti giustificativi dell’importo indicato nella domanda di pagamento</w:t>
      </w:r>
      <w:r w:rsidR="000E00C2">
        <w:rPr>
          <w:rFonts w:asciiTheme="majorHAnsi" w:hAnsiTheme="majorHAnsi" w:cstheme="majorHAnsi"/>
          <w:sz w:val="20"/>
          <w:szCs w:val="20"/>
        </w:rPr>
        <w:t>;</w:t>
      </w:r>
    </w:p>
    <w:p w14:paraId="62231D4E" w14:textId="77777777" w:rsidR="004939DB" w:rsidRPr="004939DB" w:rsidRDefault="00AA4D2A" w:rsidP="006338A6">
      <w:pPr>
        <w:pStyle w:val="Paragrafoelenco"/>
        <w:numPr>
          <w:ilvl w:val="0"/>
          <w:numId w:val="1"/>
        </w:numPr>
        <w:autoSpaceDE w:val="0"/>
        <w:autoSpaceDN w:val="0"/>
        <w:adjustRightInd w:val="0"/>
        <w:spacing w:line="276" w:lineRule="auto"/>
        <w:jc w:val="both"/>
        <w:rPr>
          <w:rFonts w:asciiTheme="majorHAnsi" w:hAnsiTheme="majorHAnsi" w:cstheme="majorHAnsi"/>
          <w:color w:val="000000"/>
          <w:sz w:val="20"/>
          <w:szCs w:val="20"/>
        </w:rPr>
      </w:pPr>
      <w:r w:rsidRPr="00AA4D2A">
        <w:rPr>
          <w:rFonts w:asciiTheme="majorHAnsi" w:hAnsiTheme="majorHAnsi" w:cstheme="majorHAnsi"/>
          <w:color w:val="000000"/>
          <w:sz w:val="20"/>
          <w:szCs w:val="20"/>
        </w:rPr>
        <w:t>delle spese sostenute e dei pagamenti effettuati</w:t>
      </w:r>
      <w:r>
        <w:rPr>
          <w:rFonts w:asciiTheme="majorHAnsi" w:hAnsiTheme="majorHAnsi" w:cstheme="majorHAnsi"/>
          <w:color w:val="000000"/>
          <w:sz w:val="20"/>
          <w:szCs w:val="20"/>
        </w:rPr>
        <w:t>,</w:t>
      </w:r>
      <w:r w:rsidRPr="00AA4D2A">
        <w:rPr>
          <w:rFonts w:asciiTheme="majorHAnsi" w:hAnsiTheme="majorHAnsi" w:cstheme="majorHAnsi"/>
          <w:color w:val="000000"/>
          <w:sz w:val="20"/>
          <w:szCs w:val="20"/>
        </w:rPr>
        <w:t xml:space="preserve"> relativamente alle spese rimborsabili a seguito di </w:t>
      </w:r>
      <w:r w:rsidRPr="004939DB">
        <w:rPr>
          <w:rFonts w:asciiTheme="majorHAnsi" w:hAnsiTheme="majorHAnsi" w:cstheme="majorHAnsi"/>
          <w:color w:val="000000"/>
          <w:sz w:val="20"/>
          <w:szCs w:val="20"/>
        </w:rPr>
        <w:t xml:space="preserve">rendicontazione dei costi effettivamente sostenuti (Reg (UE) 2021/2115, art. 1 lett. a). </w:t>
      </w:r>
      <w:r w:rsidR="004939DB" w:rsidRPr="004939DB">
        <w:rPr>
          <w:rFonts w:asciiTheme="majorHAnsi" w:hAnsiTheme="majorHAnsi" w:cstheme="majorHAnsi"/>
          <w:color w:val="000000"/>
          <w:sz w:val="20"/>
          <w:szCs w:val="20"/>
        </w:rPr>
        <w:t xml:space="preserve"> </w:t>
      </w:r>
    </w:p>
    <w:p w14:paraId="7828206F" w14:textId="77777777" w:rsidR="00491D7D" w:rsidRDefault="004939DB" w:rsidP="00A10473">
      <w:pPr>
        <w:pStyle w:val="Paragrafoelenco"/>
        <w:autoSpaceDE w:val="0"/>
        <w:autoSpaceDN w:val="0"/>
        <w:adjustRightInd w:val="0"/>
        <w:spacing w:line="276" w:lineRule="auto"/>
        <w:jc w:val="both"/>
        <w:rPr>
          <w:rFonts w:asciiTheme="majorHAnsi" w:hAnsiTheme="majorHAnsi" w:cstheme="majorHAnsi"/>
          <w:sz w:val="20"/>
          <w:szCs w:val="20"/>
        </w:rPr>
      </w:pPr>
      <w:r w:rsidRPr="004939DB">
        <w:rPr>
          <w:rFonts w:asciiTheme="majorHAnsi" w:hAnsiTheme="majorHAnsi" w:cstheme="majorHAnsi"/>
          <w:color w:val="000000"/>
          <w:sz w:val="20"/>
          <w:szCs w:val="20"/>
        </w:rPr>
        <w:t>Nel caso di spese</w:t>
      </w:r>
      <w:r w:rsidRPr="004939DB">
        <w:rPr>
          <w:rFonts w:asciiTheme="majorHAnsi" w:eastAsiaTheme="minorHAnsi" w:hAnsiTheme="majorHAnsi" w:cstheme="majorHAnsi"/>
          <w:color w:val="000000"/>
          <w:sz w:val="20"/>
          <w:szCs w:val="20"/>
          <w:lang w:eastAsia="en-US"/>
          <w14:ligatures w14:val="standardContextual"/>
        </w:rPr>
        <w:t xml:space="preserve"> re</w:t>
      </w:r>
      <w:r w:rsidR="00491D7D">
        <w:rPr>
          <w:rFonts w:asciiTheme="majorHAnsi" w:eastAsiaTheme="minorHAnsi" w:hAnsiTheme="majorHAnsi" w:cstheme="majorHAnsi"/>
          <w:color w:val="000000"/>
          <w:sz w:val="20"/>
          <w:szCs w:val="20"/>
          <w:lang w:eastAsia="en-US"/>
          <w14:ligatures w14:val="standardContextual"/>
        </w:rPr>
        <w:t>ndicontate con Costi S</w:t>
      </w:r>
      <w:r w:rsidRPr="004939DB">
        <w:rPr>
          <w:rFonts w:asciiTheme="majorHAnsi" w:eastAsiaTheme="minorHAnsi" w:hAnsiTheme="majorHAnsi" w:cstheme="majorHAnsi"/>
          <w:color w:val="000000"/>
          <w:sz w:val="20"/>
          <w:szCs w:val="20"/>
          <w:lang w:eastAsia="en-US"/>
          <w14:ligatures w14:val="standardContextual"/>
        </w:rPr>
        <w:t xml:space="preserve">emplificati, vale a dire costi unitari, somme forfettarie, tasso fisso (Reg (UE) 2021/2115, art. 1 lett. b), c) e d)) la documentazione contabile dei costi reali effettivamente sostenuti per la realizzazione delle attività non dovrà essere allegata alla domanda di pagamento, ma </w:t>
      </w:r>
      <w:r w:rsidRPr="004939DB">
        <w:rPr>
          <w:rFonts w:asciiTheme="majorHAnsi" w:eastAsiaTheme="minorHAnsi" w:hAnsiTheme="majorHAnsi" w:cstheme="majorHAnsi"/>
          <w:bCs/>
          <w:color w:val="000000"/>
          <w:sz w:val="20"/>
          <w:szCs w:val="20"/>
          <w:u w:val="single"/>
          <w:lang w:eastAsia="en-US"/>
          <w14:ligatures w14:val="standardContextual"/>
        </w:rPr>
        <w:t>dovrà essere tenuta a disposizione in caso di controllo in loco a campione. Nel caso di enti pubblici sarà, in tal caso, verificato anche il rispetto della normativa appalti</w:t>
      </w:r>
      <w:r w:rsidR="00491D7D">
        <w:rPr>
          <w:rFonts w:asciiTheme="majorHAnsi" w:eastAsiaTheme="minorHAnsi" w:hAnsiTheme="majorHAnsi" w:cstheme="majorHAnsi"/>
          <w:color w:val="000000"/>
          <w:sz w:val="20"/>
          <w:szCs w:val="20"/>
          <w:lang w:eastAsia="en-US"/>
          <w14:ligatures w14:val="standardContextual"/>
        </w:rPr>
        <w:t>.</w:t>
      </w:r>
    </w:p>
    <w:p w14:paraId="36714021" w14:textId="77777777" w:rsidR="004939DB" w:rsidRDefault="004939DB" w:rsidP="00A10473">
      <w:pPr>
        <w:shd w:val="clear" w:color="auto" w:fill="FFFFFF"/>
        <w:suppressAutoHyphens/>
        <w:spacing w:line="276" w:lineRule="auto"/>
        <w:jc w:val="both"/>
        <w:rPr>
          <w:rFonts w:asciiTheme="majorHAnsi" w:hAnsiTheme="majorHAnsi" w:cstheme="majorHAnsi"/>
          <w:sz w:val="20"/>
          <w:szCs w:val="20"/>
        </w:rPr>
      </w:pPr>
    </w:p>
    <w:p w14:paraId="31B60AEE" w14:textId="77777777" w:rsidR="003D291E" w:rsidRDefault="003D291E" w:rsidP="00A10473">
      <w:pPr>
        <w:pStyle w:val="Corpodeltesto2"/>
        <w:spacing w:after="0" w:line="276" w:lineRule="auto"/>
        <w:rPr>
          <w:rFonts w:asciiTheme="majorHAnsi" w:hAnsiTheme="majorHAnsi" w:cstheme="majorHAnsi"/>
        </w:rPr>
      </w:pPr>
      <w:r w:rsidRPr="00C879B8">
        <w:rPr>
          <w:rFonts w:asciiTheme="majorHAnsi" w:hAnsiTheme="majorHAnsi" w:cstheme="majorHAnsi"/>
        </w:rPr>
        <w:t>Relativamente alle verifiche sui documenti contabili e in caso di documentazione carente assente o anomala si rimanda a quanto previsto nel Manuale generale.</w:t>
      </w:r>
    </w:p>
    <w:p w14:paraId="2FCE173E" w14:textId="77777777" w:rsidR="00760488" w:rsidRPr="00C879B8" w:rsidRDefault="00760488" w:rsidP="00F24B2D">
      <w:pPr>
        <w:pStyle w:val="Corpodeltesto2"/>
        <w:spacing w:after="0" w:line="276" w:lineRule="auto"/>
        <w:rPr>
          <w:rFonts w:asciiTheme="majorHAnsi" w:hAnsiTheme="majorHAnsi" w:cstheme="majorHAnsi"/>
        </w:rPr>
      </w:pPr>
    </w:p>
    <w:p w14:paraId="105E63A4" w14:textId="77777777" w:rsidR="003D291E" w:rsidRPr="00C879B8" w:rsidRDefault="003D291E" w:rsidP="00A10473">
      <w:pPr>
        <w:pStyle w:val="Corpodeltesto2"/>
        <w:spacing w:line="276" w:lineRule="auto"/>
        <w:rPr>
          <w:rFonts w:asciiTheme="majorHAnsi" w:hAnsiTheme="majorHAnsi" w:cstheme="majorHAnsi"/>
        </w:rPr>
      </w:pPr>
      <w:r w:rsidRPr="00C879B8">
        <w:rPr>
          <w:rFonts w:asciiTheme="majorHAnsi" w:hAnsiTheme="majorHAnsi" w:cstheme="majorHAnsi"/>
        </w:rPr>
        <w:t>Il controllo in loco, da eseguire per adempiere agli obblighi posti dalla norma comunitaria, è cosa diversa dai controlli che ai sensi della normativa italiana devono essere eseguiti sui documenti che gli Uffici ricevono in forma di “autocertificazione” o di “dichiarazione sostitutiva di atto di notorietà”. Entrambi i tipi di controllo possono comunque essere eseguiti in concomitanza sugli stessi beneficiari.</w:t>
      </w:r>
    </w:p>
    <w:p w14:paraId="10215450" w14:textId="77777777" w:rsidR="003D291E" w:rsidRPr="00C879B8" w:rsidRDefault="003D291E" w:rsidP="00A10473">
      <w:pPr>
        <w:pStyle w:val="Corpodeltesto2"/>
        <w:spacing w:line="276" w:lineRule="auto"/>
        <w:rPr>
          <w:rFonts w:asciiTheme="majorHAnsi" w:hAnsiTheme="majorHAnsi" w:cstheme="majorHAnsi"/>
        </w:rPr>
      </w:pPr>
      <w:r w:rsidRPr="00C879B8">
        <w:rPr>
          <w:rFonts w:asciiTheme="majorHAnsi" w:hAnsiTheme="majorHAnsi" w:cstheme="majorHAnsi"/>
        </w:rPr>
        <w:t xml:space="preserve">Al termine del controllo in loco, il funzionario controllore ridetermina eventualmente l’importo totale accertato e il relativo contributo da liquidare, registrando i dati sull’applicativo informatico, come da istruzioni caricate </w:t>
      </w:r>
      <w:r w:rsidRPr="00C879B8">
        <w:rPr>
          <w:rFonts w:asciiTheme="majorHAnsi" w:hAnsiTheme="majorHAnsi" w:cstheme="majorHAnsi"/>
        </w:rPr>
        <w:lastRenderedPageBreak/>
        <w:t>sull’applicativo medesimo (nella sezione Messaggi utente) e redigendo il verbale di controllo in loco – Allegato 1.</w:t>
      </w:r>
    </w:p>
    <w:p w14:paraId="69AC2A59" w14:textId="77777777" w:rsidR="003D291E" w:rsidRPr="00C879B8" w:rsidRDefault="003D291E" w:rsidP="00A10473">
      <w:pPr>
        <w:pStyle w:val="Corpodeltesto2"/>
        <w:spacing w:line="276" w:lineRule="auto"/>
        <w:rPr>
          <w:rFonts w:asciiTheme="majorHAnsi" w:hAnsiTheme="majorHAnsi" w:cstheme="majorHAnsi"/>
        </w:rPr>
      </w:pPr>
      <w:r w:rsidRPr="00C879B8">
        <w:rPr>
          <w:rFonts w:asciiTheme="majorHAnsi" w:hAnsiTheme="majorHAnsi" w:cstheme="majorHAnsi"/>
        </w:rPr>
        <w:t>Copia del verbale di controllo in loco dev’essere inviata al beneficiario a fine controllo, soprattutto in caso di contestazioni da parte del controllore, per consentirgli la presentazione di osservazioni.</w:t>
      </w:r>
    </w:p>
    <w:p w14:paraId="0CE17565" w14:textId="77777777" w:rsidR="003D291E" w:rsidRPr="00C879B8" w:rsidRDefault="003D291E" w:rsidP="00A10473">
      <w:pPr>
        <w:pStyle w:val="Corpodeltesto2"/>
        <w:spacing w:line="276" w:lineRule="auto"/>
        <w:rPr>
          <w:rFonts w:asciiTheme="majorHAnsi" w:hAnsiTheme="majorHAnsi" w:cstheme="majorHAnsi"/>
        </w:rPr>
      </w:pPr>
      <w:r w:rsidRPr="00C879B8">
        <w:rPr>
          <w:rFonts w:asciiTheme="majorHAnsi" w:hAnsiTheme="majorHAnsi" w:cstheme="majorHAnsi"/>
        </w:rPr>
        <w:t>Qualora una domanda di pagamento estratta a campione per il controllo in loco dovesse essere chiusa con esito negativo a seguito dei soli controlli tecnico-amministrativi, il controllo in loco non è più necessario.</w:t>
      </w:r>
    </w:p>
    <w:p w14:paraId="40616E18" w14:textId="77777777" w:rsidR="003D291E" w:rsidRPr="00C879B8" w:rsidRDefault="003D291E" w:rsidP="00A10473">
      <w:pPr>
        <w:pStyle w:val="Corpotesto"/>
        <w:spacing w:line="276" w:lineRule="auto"/>
        <w:jc w:val="both"/>
        <w:rPr>
          <w:rFonts w:asciiTheme="majorHAnsi" w:hAnsiTheme="majorHAnsi" w:cstheme="majorHAnsi"/>
          <w:sz w:val="20"/>
          <w:szCs w:val="20"/>
        </w:rPr>
      </w:pPr>
      <w:r w:rsidRPr="00C879B8">
        <w:rPr>
          <w:rFonts w:asciiTheme="majorHAnsi" w:hAnsiTheme="majorHAnsi" w:cstheme="majorHAnsi"/>
          <w:sz w:val="20"/>
          <w:szCs w:val="20"/>
        </w:rPr>
        <w:t>Il procedimento amministrativo relativo al controllo in loco deve concludersi (con la redazione del verbale) in 60 giorni dall’avvio, coincidente con la comunicazione di avvenuta estrazione. Tuttavia, qualora per il controllo in loco fosse necessario attendere documentazione proveniente da Enti terzi, e questa non pervenisse in tempo utile al rispetto dei 60  giorni, i termini del procedimento sono sospesi per il periodo intercorrente tra la richiesta e la ricezione della documentazione predetta.</w:t>
      </w:r>
    </w:p>
    <w:p w14:paraId="74C976B7" w14:textId="77777777" w:rsidR="003D291E" w:rsidRPr="00C879B8" w:rsidRDefault="003D291E" w:rsidP="003D291E">
      <w:pPr>
        <w:pStyle w:val="Nessunaspaziatura"/>
        <w:spacing w:line="276" w:lineRule="auto"/>
        <w:jc w:val="both"/>
        <w:rPr>
          <w:rFonts w:asciiTheme="majorHAnsi" w:hAnsiTheme="majorHAnsi" w:cstheme="majorHAnsi"/>
          <w:b/>
          <w:sz w:val="20"/>
          <w:szCs w:val="20"/>
        </w:rPr>
      </w:pPr>
    </w:p>
    <w:p w14:paraId="6FDC4F2D" w14:textId="77777777" w:rsidR="003D291E" w:rsidRPr="00703E45" w:rsidRDefault="003D291E" w:rsidP="00323F7D">
      <w:pPr>
        <w:pStyle w:val="Titolo2"/>
      </w:pPr>
      <w:r w:rsidRPr="00703E45">
        <w:t xml:space="preserve"> </w:t>
      </w:r>
      <w:bookmarkStart w:id="36" w:name="_Toc198103598"/>
      <w:bookmarkStart w:id="37" w:name="_Toc198105237"/>
      <w:r w:rsidRPr="00703E45">
        <w:t>Sopralluogo per controllo in loco</w:t>
      </w:r>
      <w:bookmarkEnd w:id="36"/>
      <w:bookmarkEnd w:id="37"/>
      <w:r w:rsidR="00502B8B" w:rsidRPr="00703E45">
        <w:t xml:space="preserve">  </w:t>
      </w:r>
    </w:p>
    <w:p w14:paraId="71D6658F" w14:textId="77777777" w:rsidR="00A10473" w:rsidRPr="00A10473" w:rsidRDefault="00A10473" w:rsidP="00A10473"/>
    <w:p w14:paraId="490314A9" w14:textId="77777777" w:rsidR="00453602" w:rsidRDefault="00E11000" w:rsidP="00A10473">
      <w:pPr>
        <w:pStyle w:val="Corpodeltesto2"/>
        <w:spacing w:after="0" w:line="276" w:lineRule="auto"/>
        <w:rPr>
          <w:rFonts w:asciiTheme="majorHAnsi" w:hAnsiTheme="majorHAnsi" w:cstheme="majorHAnsi"/>
        </w:rPr>
      </w:pPr>
      <w:r w:rsidRPr="00BB64E5">
        <w:rPr>
          <w:rFonts w:ascii="Arial" w:hAnsi="Arial" w:cs="Arial"/>
        </w:rPr>
        <w:t xml:space="preserve">Ai sensi del D.M. n.410727, art. 6 </w:t>
      </w:r>
      <w:r w:rsidR="00BA4960">
        <w:rPr>
          <w:rFonts w:ascii="Arial" w:hAnsi="Arial" w:cs="Arial"/>
        </w:rPr>
        <w:t>comma</w:t>
      </w:r>
      <w:r>
        <w:rPr>
          <w:rFonts w:ascii="Arial" w:hAnsi="Arial" w:cs="Arial"/>
        </w:rPr>
        <w:t xml:space="preserve"> 4, i</w:t>
      </w:r>
      <w:r w:rsidRPr="00707C47">
        <w:rPr>
          <w:rFonts w:ascii="Arial" w:hAnsi="Arial" w:cs="Arial"/>
        </w:rPr>
        <w:t xml:space="preserve">l controllo in loco deve comprendere un sopralluogo, </w:t>
      </w:r>
      <w:r>
        <w:rPr>
          <w:rFonts w:ascii="Arial" w:hAnsi="Arial" w:cs="Arial"/>
        </w:rPr>
        <w:t xml:space="preserve">presso il </w:t>
      </w:r>
      <w:r w:rsidR="00BA4960">
        <w:rPr>
          <w:rFonts w:ascii="Arial" w:hAnsi="Arial" w:cs="Arial"/>
        </w:rPr>
        <w:t xml:space="preserve">luogo in cui l’operazione o il progetto è realizzato o, se </w:t>
      </w:r>
      <w:r w:rsidR="00ED0A41">
        <w:rPr>
          <w:rFonts w:asciiTheme="majorHAnsi" w:hAnsiTheme="majorHAnsi" w:cstheme="majorHAnsi"/>
        </w:rPr>
        <w:t>si tratta</w:t>
      </w:r>
      <w:r w:rsidR="00BA4960">
        <w:rPr>
          <w:rFonts w:asciiTheme="majorHAnsi" w:hAnsiTheme="majorHAnsi" w:cstheme="majorHAnsi"/>
        </w:rPr>
        <w:t xml:space="preserve"> di un’</w:t>
      </w:r>
      <w:r w:rsidR="00BA4960" w:rsidRPr="00491D7D">
        <w:rPr>
          <w:rFonts w:asciiTheme="majorHAnsi" w:hAnsiTheme="majorHAnsi" w:cstheme="majorHAnsi"/>
        </w:rPr>
        <w:t xml:space="preserve">operazione immateriale, </w:t>
      </w:r>
      <w:r w:rsidR="00BA4960">
        <w:rPr>
          <w:rFonts w:asciiTheme="majorHAnsi" w:hAnsiTheme="majorHAnsi" w:cstheme="majorHAnsi"/>
        </w:rPr>
        <w:t xml:space="preserve">il controllo avviene </w:t>
      </w:r>
      <w:r w:rsidR="00BA4960" w:rsidRPr="00491D7D">
        <w:rPr>
          <w:rFonts w:asciiTheme="majorHAnsi" w:hAnsiTheme="majorHAnsi" w:cstheme="majorHAnsi"/>
        </w:rPr>
        <w:t>presso il promotore dell’operazione ovvero presso la sede del soggetto Gestore, e sono effettuati alla presenza del beneficiario stesso o di un suo delegato</w:t>
      </w:r>
      <w:r w:rsidR="00BA4960">
        <w:rPr>
          <w:rFonts w:asciiTheme="majorHAnsi" w:hAnsiTheme="majorHAnsi" w:cstheme="majorHAnsi"/>
        </w:rPr>
        <w:t xml:space="preserve">. </w:t>
      </w:r>
    </w:p>
    <w:p w14:paraId="163C7F06" w14:textId="77777777" w:rsidR="00453602" w:rsidRPr="00EA264C" w:rsidRDefault="00447E96" w:rsidP="00A10473">
      <w:pPr>
        <w:pStyle w:val="Corpodeltesto2"/>
        <w:spacing w:after="0" w:line="276" w:lineRule="auto"/>
        <w:rPr>
          <w:rFonts w:ascii="Arial" w:hAnsi="Arial" w:cs="Arial"/>
        </w:rPr>
      </w:pPr>
      <w:r w:rsidRPr="00EA264C">
        <w:rPr>
          <w:rFonts w:ascii="Arial" w:hAnsi="Arial" w:cs="Arial"/>
        </w:rPr>
        <w:t xml:space="preserve">Nel corso del sopralluogo viene verificata la realizzazione degli interventi, la fornitura dei prodotti e/o dei servizi cofinanziati attraverso diversi strumenti: </w:t>
      </w:r>
    </w:p>
    <w:p w14:paraId="29E1C4AD" w14:textId="77777777" w:rsidR="00453602" w:rsidRPr="00EA264C" w:rsidRDefault="00453602" w:rsidP="006338A6">
      <w:pPr>
        <w:pStyle w:val="Corpodeltesto2"/>
        <w:numPr>
          <w:ilvl w:val="0"/>
          <w:numId w:val="5"/>
        </w:numPr>
        <w:spacing w:after="0" w:line="276" w:lineRule="auto"/>
        <w:ind w:left="284" w:hanging="142"/>
        <w:rPr>
          <w:rFonts w:asciiTheme="majorHAnsi" w:hAnsiTheme="majorHAnsi" w:cstheme="majorHAnsi"/>
        </w:rPr>
      </w:pPr>
      <w:r w:rsidRPr="00EA264C">
        <w:rPr>
          <w:rFonts w:ascii="Arial" w:hAnsi="Arial" w:cs="Arial"/>
          <w:u w:val="single"/>
        </w:rPr>
        <w:t>se si tratta di investimenti strutturali</w:t>
      </w:r>
      <w:r w:rsidRPr="00EA264C">
        <w:rPr>
          <w:rFonts w:ascii="Arial" w:hAnsi="Arial" w:cs="Arial"/>
        </w:rPr>
        <w:t xml:space="preserve">: </w:t>
      </w:r>
      <w:r w:rsidR="00447E96" w:rsidRPr="00EA264C">
        <w:rPr>
          <w:rFonts w:ascii="Arial" w:hAnsi="Arial" w:cs="Arial"/>
        </w:rPr>
        <w:t>foto georeferenziate, misurazioni</w:t>
      </w:r>
      <w:r w:rsidRPr="00EA264C">
        <w:rPr>
          <w:rFonts w:ascii="Arial" w:hAnsi="Arial" w:cs="Arial"/>
        </w:rPr>
        <w:t>, anche a campione, per la coerenza con computo metrico consuntivo e con gli elaborati grafici presentati con la domanda di pagamento</w:t>
      </w:r>
      <w:r w:rsidR="00447E96" w:rsidRPr="00EA264C">
        <w:rPr>
          <w:rFonts w:ascii="Arial" w:hAnsi="Arial" w:cs="Arial"/>
        </w:rPr>
        <w:t>, relazioni tecniche</w:t>
      </w:r>
      <w:r w:rsidRPr="00EA264C">
        <w:rPr>
          <w:rFonts w:ascii="Arial" w:hAnsi="Arial" w:cs="Arial"/>
        </w:rPr>
        <w:t>, perizie</w:t>
      </w:r>
      <w:r w:rsidR="00447E96" w:rsidRPr="00EA264C">
        <w:rPr>
          <w:rFonts w:ascii="Arial" w:hAnsi="Arial" w:cs="Arial"/>
        </w:rPr>
        <w:t>, quaderni di campagna</w:t>
      </w:r>
      <w:r w:rsidRPr="00EA264C">
        <w:rPr>
          <w:rFonts w:ascii="Arial" w:hAnsi="Arial" w:cs="Arial"/>
        </w:rPr>
        <w:t>;</w:t>
      </w:r>
    </w:p>
    <w:p w14:paraId="5542DCDD" w14:textId="77777777" w:rsidR="00453602" w:rsidRPr="00453602" w:rsidRDefault="00453602" w:rsidP="006338A6">
      <w:pPr>
        <w:pStyle w:val="Corpodeltesto2"/>
        <w:numPr>
          <w:ilvl w:val="0"/>
          <w:numId w:val="5"/>
        </w:numPr>
        <w:spacing w:after="0" w:line="276" w:lineRule="auto"/>
        <w:ind w:left="284" w:hanging="142"/>
        <w:rPr>
          <w:rFonts w:asciiTheme="majorHAnsi" w:hAnsiTheme="majorHAnsi" w:cstheme="majorHAnsi"/>
        </w:rPr>
      </w:pPr>
      <w:r w:rsidRPr="00EA264C">
        <w:rPr>
          <w:rFonts w:ascii="Arial" w:hAnsi="Arial" w:cs="Arial"/>
          <w:u w:val="single"/>
        </w:rPr>
        <w:t>se si tratta di macchinari e/o attrezzature</w:t>
      </w:r>
      <w:r w:rsidRPr="00EA264C">
        <w:rPr>
          <w:rFonts w:ascii="Arial" w:hAnsi="Arial" w:cs="Arial"/>
        </w:rPr>
        <w:t>: la presenza del numero di matricola, laddove presente, e confrontandolo con quello esposto nella fatturazione o nel documento di trasporto (DDT) o comunque accertando l'avvenuta presenza/installazione e proprietà presso il beneficiario; laddove previsto per legge, la presenza della documentazione come ad esempio: omologazione / sicurezza dell’attrezzatura, libretti di uso e manutenzione; ove possibile, o previsto dal bando come requisito all’accertamento, l’attivazione ed il funzionamento del macchinario/attrezzatura</w:t>
      </w:r>
      <w:r w:rsidRPr="00453602">
        <w:rPr>
          <w:rFonts w:ascii="Arial" w:hAnsi="Arial" w:cs="Arial"/>
          <w:sz w:val="22"/>
          <w:szCs w:val="22"/>
        </w:rPr>
        <w:t>.</w:t>
      </w:r>
    </w:p>
    <w:p w14:paraId="011FF716" w14:textId="77777777" w:rsidR="00453602" w:rsidRPr="00EA264C" w:rsidRDefault="00EA264C" w:rsidP="006338A6">
      <w:pPr>
        <w:pStyle w:val="Nessunaspaziatura"/>
        <w:numPr>
          <w:ilvl w:val="0"/>
          <w:numId w:val="5"/>
        </w:numPr>
        <w:spacing w:line="276" w:lineRule="auto"/>
        <w:ind w:left="284" w:hanging="142"/>
        <w:jc w:val="both"/>
        <w:rPr>
          <w:rFonts w:asciiTheme="majorHAnsi" w:hAnsiTheme="majorHAnsi" w:cstheme="majorHAnsi"/>
          <w:sz w:val="20"/>
          <w:szCs w:val="20"/>
        </w:rPr>
      </w:pPr>
      <w:r w:rsidRPr="00F24B2D">
        <w:rPr>
          <w:rFonts w:asciiTheme="majorHAnsi" w:hAnsiTheme="majorHAnsi" w:cstheme="majorHAnsi"/>
          <w:sz w:val="20"/>
          <w:szCs w:val="20"/>
          <w:u w:val="single"/>
        </w:rPr>
        <w:t>se</w:t>
      </w:r>
      <w:r w:rsidR="00453602" w:rsidRPr="00F24B2D">
        <w:rPr>
          <w:rFonts w:asciiTheme="majorHAnsi" w:hAnsiTheme="majorHAnsi" w:cstheme="majorHAnsi"/>
          <w:sz w:val="20"/>
          <w:szCs w:val="20"/>
          <w:u w:val="single"/>
        </w:rPr>
        <w:t xml:space="preserve"> si tratta</w:t>
      </w:r>
      <w:r w:rsidRPr="00F24B2D">
        <w:rPr>
          <w:rFonts w:asciiTheme="majorHAnsi" w:hAnsiTheme="majorHAnsi" w:cstheme="majorHAnsi"/>
          <w:sz w:val="20"/>
          <w:szCs w:val="20"/>
          <w:u w:val="single"/>
        </w:rPr>
        <w:t xml:space="preserve"> di interventi immateriali</w:t>
      </w:r>
      <w:r w:rsidRPr="00EA264C">
        <w:rPr>
          <w:rFonts w:asciiTheme="majorHAnsi" w:hAnsiTheme="majorHAnsi" w:cstheme="majorHAnsi"/>
          <w:sz w:val="20"/>
          <w:szCs w:val="20"/>
        </w:rPr>
        <w:t>: verbali, fogli firme, fotografie,</w:t>
      </w:r>
      <w:r w:rsidR="00F24B2D">
        <w:rPr>
          <w:rFonts w:asciiTheme="majorHAnsi" w:hAnsiTheme="majorHAnsi" w:cstheme="majorHAnsi"/>
          <w:sz w:val="20"/>
          <w:szCs w:val="20"/>
        </w:rPr>
        <w:t xml:space="preserve"> video,</w:t>
      </w:r>
      <w:r w:rsidRPr="00EA264C">
        <w:rPr>
          <w:rFonts w:asciiTheme="majorHAnsi" w:hAnsiTheme="majorHAnsi" w:cstheme="majorHAnsi"/>
          <w:sz w:val="20"/>
          <w:szCs w:val="20"/>
        </w:rPr>
        <w:t xml:space="preserve"> locandine</w:t>
      </w:r>
      <w:r>
        <w:rPr>
          <w:rFonts w:asciiTheme="majorHAnsi" w:hAnsiTheme="majorHAnsi" w:cstheme="majorHAnsi"/>
          <w:sz w:val="20"/>
          <w:szCs w:val="20"/>
        </w:rPr>
        <w:t xml:space="preserve">, report, </w:t>
      </w:r>
      <w:r w:rsidRPr="00EA264C">
        <w:rPr>
          <w:rFonts w:asciiTheme="majorHAnsi" w:hAnsiTheme="majorHAnsi" w:cstheme="majorHAnsi"/>
          <w:sz w:val="20"/>
          <w:szCs w:val="20"/>
        </w:rPr>
        <w:t>articoli pubblicati</w:t>
      </w:r>
      <w:r w:rsidR="00F24B2D">
        <w:rPr>
          <w:rFonts w:asciiTheme="majorHAnsi" w:hAnsiTheme="majorHAnsi" w:cstheme="majorHAnsi"/>
          <w:sz w:val="20"/>
          <w:szCs w:val="20"/>
        </w:rPr>
        <w:t>.</w:t>
      </w:r>
    </w:p>
    <w:p w14:paraId="4256B094" w14:textId="77777777" w:rsidR="00EA264C" w:rsidRDefault="00453602" w:rsidP="00A10473">
      <w:pPr>
        <w:pStyle w:val="Corpodeltesto3"/>
        <w:spacing w:line="276" w:lineRule="auto"/>
        <w:jc w:val="both"/>
        <w:rPr>
          <w:rFonts w:ascii="Arial" w:hAnsi="Arial" w:cs="Arial"/>
          <w:sz w:val="20"/>
          <w:szCs w:val="20"/>
        </w:rPr>
      </w:pPr>
      <w:r w:rsidRPr="00EA264C">
        <w:rPr>
          <w:rFonts w:ascii="Arial" w:hAnsi="Arial" w:cs="Arial"/>
          <w:sz w:val="20"/>
          <w:szCs w:val="20"/>
        </w:rPr>
        <w:t>In ogni caso, occorre dare evidenza dell’avvenuta ottemperanza agli obblighi di pubblicità del sostegno (cartello visibile al pubblico, manifesto, targa o altro), secondo le indicazioni del Bando per la tipologia di investimento.</w:t>
      </w:r>
    </w:p>
    <w:p w14:paraId="12C0F057" w14:textId="77777777" w:rsidR="00E11000" w:rsidRPr="00EA264C" w:rsidRDefault="00E11000" w:rsidP="00A10473">
      <w:pPr>
        <w:spacing w:line="276" w:lineRule="auto"/>
        <w:jc w:val="both"/>
        <w:rPr>
          <w:rFonts w:asciiTheme="majorHAnsi" w:hAnsiTheme="majorHAnsi" w:cstheme="majorHAnsi"/>
          <w:sz w:val="20"/>
          <w:szCs w:val="20"/>
        </w:rPr>
      </w:pPr>
      <w:r w:rsidRPr="00EA264C">
        <w:rPr>
          <w:rFonts w:asciiTheme="majorHAnsi" w:hAnsiTheme="majorHAnsi" w:cstheme="majorHAnsi"/>
          <w:sz w:val="20"/>
          <w:szCs w:val="20"/>
        </w:rPr>
        <w:t xml:space="preserve">Negli interventi che prevedono il sopralluogo per controllo in loco </w:t>
      </w:r>
      <w:r w:rsidR="00F4039A">
        <w:rPr>
          <w:rFonts w:asciiTheme="majorHAnsi" w:hAnsiTheme="majorHAnsi" w:cstheme="majorHAnsi"/>
          <w:sz w:val="20"/>
          <w:szCs w:val="20"/>
        </w:rPr>
        <w:t xml:space="preserve">viene redatto l’apposito verbale, come da modello allegato al manuale, </w:t>
      </w:r>
      <w:r w:rsidRPr="00EA264C">
        <w:rPr>
          <w:rFonts w:asciiTheme="majorHAnsi" w:hAnsiTheme="majorHAnsi" w:cstheme="majorHAnsi"/>
          <w:sz w:val="20"/>
          <w:szCs w:val="20"/>
        </w:rPr>
        <w:t xml:space="preserve">la </w:t>
      </w:r>
      <w:r w:rsidR="00F4039A">
        <w:rPr>
          <w:rFonts w:asciiTheme="majorHAnsi" w:hAnsiTheme="majorHAnsi" w:cstheme="majorHAnsi"/>
          <w:sz w:val="20"/>
          <w:szCs w:val="20"/>
        </w:rPr>
        <w:t xml:space="preserve">cui </w:t>
      </w:r>
      <w:r w:rsidRPr="00EA264C">
        <w:rPr>
          <w:rFonts w:asciiTheme="majorHAnsi" w:hAnsiTheme="majorHAnsi" w:cstheme="majorHAnsi"/>
          <w:sz w:val="20"/>
          <w:szCs w:val="20"/>
        </w:rPr>
        <w:t>copia dev’essere lasciata al beneficiario a fine controllo (o, se si conclude in altro momento, spedita successivamente), soprattutto in caso di contestazioni da parte del controllore ed osservazioni da parte del beneficiario.</w:t>
      </w:r>
    </w:p>
    <w:p w14:paraId="0ED0FEFE" w14:textId="77777777" w:rsidR="00E11000" w:rsidRPr="00EA264C" w:rsidRDefault="00E11000" w:rsidP="00A10473">
      <w:pPr>
        <w:spacing w:line="276" w:lineRule="auto"/>
        <w:jc w:val="both"/>
        <w:rPr>
          <w:rFonts w:asciiTheme="majorHAnsi" w:hAnsiTheme="majorHAnsi" w:cstheme="majorHAnsi"/>
          <w:sz w:val="20"/>
          <w:szCs w:val="20"/>
        </w:rPr>
      </w:pPr>
      <w:r w:rsidRPr="00EA264C">
        <w:rPr>
          <w:rFonts w:asciiTheme="majorHAnsi" w:hAnsiTheme="majorHAnsi" w:cstheme="majorHAnsi"/>
          <w:sz w:val="20"/>
          <w:szCs w:val="20"/>
        </w:rPr>
        <w:t>Sulla base dell’esito del controllo in loco effettuato, il controllore redige apposito verbale eventualmente rideterminando l’importo totale accertato e il relativo contributo da liquidare, registrando i dati a sistema.</w:t>
      </w:r>
    </w:p>
    <w:p w14:paraId="02D31165" w14:textId="77777777" w:rsidR="00453602" w:rsidRPr="00EA264C" w:rsidRDefault="00453602" w:rsidP="00A10473">
      <w:pPr>
        <w:spacing w:line="276" w:lineRule="auto"/>
        <w:jc w:val="both"/>
        <w:rPr>
          <w:rFonts w:asciiTheme="majorHAnsi" w:hAnsiTheme="majorHAnsi" w:cstheme="majorHAnsi"/>
          <w:sz w:val="20"/>
          <w:szCs w:val="20"/>
        </w:rPr>
      </w:pPr>
      <w:r w:rsidRPr="00EA264C">
        <w:rPr>
          <w:rFonts w:asciiTheme="majorHAnsi" w:hAnsiTheme="majorHAnsi" w:cstheme="majorHAnsi"/>
          <w:sz w:val="20"/>
          <w:szCs w:val="20"/>
        </w:rPr>
        <w:t xml:space="preserve">Nel caso in cui il sopralluogo - come prevede il successivo comma 5 e nei casi in cui il suo espletamento comporti un dispendio economico irragionevole - non possa essere effettuato, potrà essere sostituito da verifiche svolte con metodi equivalenti e supportato da prove documentali equivalenti (es. foto </w:t>
      </w:r>
      <w:proofErr w:type="spellStart"/>
      <w:r w:rsidRPr="00EA264C">
        <w:rPr>
          <w:rFonts w:asciiTheme="majorHAnsi" w:hAnsiTheme="majorHAnsi" w:cstheme="majorHAnsi"/>
          <w:sz w:val="20"/>
          <w:szCs w:val="20"/>
        </w:rPr>
        <w:t>georiferite</w:t>
      </w:r>
      <w:proofErr w:type="spellEnd"/>
      <w:r w:rsidRPr="00EA264C">
        <w:rPr>
          <w:rFonts w:asciiTheme="majorHAnsi" w:hAnsiTheme="majorHAnsi" w:cstheme="majorHAnsi"/>
          <w:sz w:val="20"/>
          <w:szCs w:val="20"/>
        </w:rPr>
        <w:t xml:space="preserve">, video, materiale grafico, </w:t>
      </w:r>
      <w:r w:rsidR="00EA264C" w:rsidRPr="00EA264C">
        <w:rPr>
          <w:rFonts w:asciiTheme="majorHAnsi" w:hAnsiTheme="majorHAnsi" w:cstheme="majorHAnsi"/>
          <w:sz w:val="20"/>
          <w:szCs w:val="20"/>
        </w:rPr>
        <w:t>utilizzo di nuove tecnologie e ogni altra prova affidabile, in relazione al tipo di investimento</w:t>
      </w:r>
      <w:r w:rsidRPr="00EA264C">
        <w:rPr>
          <w:rFonts w:asciiTheme="majorHAnsi" w:hAnsiTheme="majorHAnsi" w:cstheme="majorHAnsi"/>
          <w:sz w:val="20"/>
          <w:szCs w:val="20"/>
        </w:rPr>
        <w:t xml:space="preserve">), consentendo al funzionario incaricato del controllo di trarre conclusioni definitive in merito alla realizzazione dell’operazione. </w:t>
      </w:r>
      <w:r w:rsidR="00EA264C" w:rsidRPr="00EA264C">
        <w:rPr>
          <w:rFonts w:asciiTheme="majorHAnsi" w:hAnsiTheme="majorHAnsi" w:cstheme="majorHAnsi"/>
          <w:sz w:val="20"/>
          <w:szCs w:val="20"/>
        </w:rPr>
        <w:t>In tal caso e</w:t>
      </w:r>
      <w:r w:rsidRPr="00EA264C">
        <w:rPr>
          <w:rFonts w:asciiTheme="majorHAnsi" w:hAnsiTheme="majorHAnsi" w:cstheme="majorHAnsi"/>
          <w:sz w:val="20"/>
          <w:szCs w:val="20"/>
        </w:rPr>
        <w:t xml:space="preserve">gli caricherà </w:t>
      </w:r>
      <w:r w:rsidRPr="00EA264C">
        <w:rPr>
          <w:rFonts w:asciiTheme="majorHAnsi" w:eastAsia="Times New Roman" w:hAnsiTheme="majorHAnsi" w:cstheme="majorHAnsi"/>
          <w:sz w:val="20"/>
          <w:szCs w:val="20"/>
        </w:rPr>
        <w:t>sull’istruttoria informatica, nella Sezione Allegati alla voce Sopralluogo, una breve dichiarazione in merito, specificando la motivazione del mancato sopralluogo</w:t>
      </w:r>
      <w:r w:rsidR="00EA264C" w:rsidRPr="00EA264C">
        <w:rPr>
          <w:rFonts w:asciiTheme="majorHAnsi" w:eastAsia="Times New Roman" w:hAnsiTheme="majorHAnsi" w:cstheme="majorHAnsi"/>
          <w:sz w:val="20"/>
          <w:szCs w:val="20"/>
        </w:rPr>
        <w:t>,</w:t>
      </w:r>
      <w:r w:rsidRPr="00EA264C">
        <w:rPr>
          <w:rFonts w:asciiTheme="majorHAnsi" w:eastAsia="Times New Roman" w:hAnsiTheme="majorHAnsi" w:cstheme="majorHAnsi"/>
          <w:sz w:val="20"/>
          <w:szCs w:val="20"/>
        </w:rPr>
        <w:t xml:space="preserve"> integrata da</w:t>
      </w:r>
      <w:r w:rsidR="00EA264C" w:rsidRPr="00EA264C">
        <w:rPr>
          <w:rFonts w:asciiTheme="majorHAnsi" w:eastAsia="Times New Roman" w:hAnsiTheme="majorHAnsi" w:cstheme="majorHAnsi"/>
          <w:sz w:val="20"/>
          <w:szCs w:val="20"/>
        </w:rPr>
        <w:t>lle summenzionate</w:t>
      </w:r>
      <w:r w:rsidRPr="00EA264C">
        <w:rPr>
          <w:rFonts w:asciiTheme="majorHAnsi" w:eastAsia="Times New Roman" w:hAnsiTheme="majorHAnsi" w:cstheme="majorHAnsi"/>
          <w:sz w:val="20"/>
          <w:szCs w:val="20"/>
        </w:rPr>
        <w:t xml:space="preserve"> prove documentali e facendo espresso riferimento alle deroghe previste </w:t>
      </w:r>
      <w:r w:rsidRPr="00EA264C">
        <w:rPr>
          <w:rFonts w:asciiTheme="majorHAnsi" w:hAnsiTheme="majorHAnsi" w:cstheme="majorHAnsi"/>
          <w:sz w:val="20"/>
          <w:szCs w:val="20"/>
        </w:rPr>
        <w:t>dall’art. 6, comma 5</w:t>
      </w:r>
      <w:r w:rsidR="00EA264C" w:rsidRPr="00EA264C">
        <w:rPr>
          <w:rFonts w:asciiTheme="majorHAnsi" w:hAnsiTheme="majorHAnsi" w:cstheme="majorHAnsi"/>
          <w:sz w:val="20"/>
          <w:szCs w:val="20"/>
        </w:rPr>
        <w:t xml:space="preserve"> del D.M. n.410727 sopra descritto.</w:t>
      </w:r>
    </w:p>
    <w:p w14:paraId="764F0F3A" w14:textId="77777777" w:rsidR="00453602" w:rsidRDefault="00453602" w:rsidP="00A10473">
      <w:pPr>
        <w:pStyle w:val="Corpodeltesto2"/>
        <w:spacing w:after="0" w:line="276" w:lineRule="auto"/>
        <w:rPr>
          <w:rFonts w:asciiTheme="majorHAnsi" w:hAnsiTheme="majorHAnsi" w:cstheme="majorHAnsi"/>
        </w:rPr>
      </w:pPr>
    </w:p>
    <w:p w14:paraId="52082579" w14:textId="77777777" w:rsidR="00E11AD0" w:rsidRPr="00453602" w:rsidRDefault="00E11AD0" w:rsidP="00A10473">
      <w:pPr>
        <w:pStyle w:val="Corpodeltesto2"/>
        <w:spacing w:after="0" w:line="276" w:lineRule="auto"/>
        <w:rPr>
          <w:rFonts w:asciiTheme="majorHAnsi" w:hAnsiTheme="majorHAnsi" w:cstheme="majorHAnsi"/>
        </w:rPr>
      </w:pPr>
    </w:p>
    <w:p w14:paraId="1D92780A" w14:textId="77777777" w:rsidR="003D291E" w:rsidRPr="00C879B8" w:rsidRDefault="003D291E" w:rsidP="00EA264C">
      <w:pPr>
        <w:pStyle w:val="Nessunaspaziatura"/>
        <w:spacing w:line="276" w:lineRule="auto"/>
        <w:jc w:val="both"/>
        <w:rPr>
          <w:rFonts w:asciiTheme="majorHAnsi" w:hAnsiTheme="majorHAnsi" w:cstheme="majorHAnsi"/>
          <w:bCs/>
          <w:i/>
          <w:iCs/>
          <w:sz w:val="20"/>
          <w:szCs w:val="20"/>
        </w:rPr>
      </w:pPr>
    </w:p>
    <w:p w14:paraId="1713CC63" w14:textId="77777777" w:rsidR="003D291E" w:rsidRDefault="00BD3460" w:rsidP="002E53FF">
      <w:pPr>
        <w:pStyle w:val="Titolo1"/>
      </w:pPr>
      <w:bookmarkStart w:id="38" w:name="_Toc198103599"/>
      <w:bookmarkStart w:id="39" w:name="_Toc198105238"/>
      <w:r w:rsidRPr="00C879B8">
        <w:lastRenderedPageBreak/>
        <w:t>CONTROLLO DICHIARAZIONI</w:t>
      </w:r>
      <w:bookmarkEnd w:id="38"/>
      <w:bookmarkEnd w:id="39"/>
    </w:p>
    <w:p w14:paraId="6D94A0A5" w14:textId="77777777" w:rsidR="00A10473" w:rsidRPr="00A10473" w:rsidRDefault="00A10473" w:rsidP="00A10473"/>
    <w:p w14:paraId="79E3B9FF" w14:textId="77777777" w:rsidR="003D291E" w:rsidRDefault="003D291E" w:rsidP="00A10473">
      <w:pPr>
        <w:suppressAutoHyphens/>
        <w:spacing w:line="276" w:lineRule="auto"/>
        <w:jc w:val="both"/>
        <w:rPr>
          <w:rFonts w:asciiTheme="majorHAnsi" w:hAnsiTheme="majorHAnsi" w:cstheme="majorHAnsi"/>
          <w:spacing w:val="-3"/>
          <w:sz w:val="20"/>
          <w:szCs w:val="20"/>
        </w:rPr>
      </w:pPr>
      <w:r w:rsidRPr="00C879B8">
        <w:rPr>
          <w:rFonts w:asciiTheme="majorHAnsi" w:hAnsiTheme="majorHAnsi" w:cstheme="majorHAnsi"/>
          <w:spacing w:val="-3"/>
          <w:sz w:val="20"/>
          <w:szCs w:val="20"/>
        </w:rPr>
        <w:t>Le domande di sostegno e di pagamento sono rese in forma di dichiarazioni sostitutive di certificazioni e di atto di notorietà, ai sensi del D</w:t>
      </w:r>
      <w:r w:rsidR="00B34C9F">
        <w:rPr>
          <w:rFonts w:asciiTheme="majorHAnsi" w:hAnsiTheme="majorHAnsi" w:cstheme="majorHAnsi"/>
          <w:spacing w:val="-3"/>
          <w:sz w:val="20"/>
          <w:szCs w:val="20"/>
        </w:rPr>
        <w:t>.</w:t>
      </w:r>
      <w:r w:rsidRPr="00C879B8">
        <w:rPr>
          <w:rFonts w:asciiTheme="majorHAnsi" w:hAnsiTheme="majorHAnsi" w:cstheme="majorHAnsi"/>
          <w:spacing w:val="-3"/>
          <w:sz w:val="20"/>
          <w:szCs w:val="20"/>
        </w:rPr>
        <w:t>P</w:t>
      </w:r>
      <w:r w:rsidR="00B34C9F">
        <w:rPr>
          <w:rFonts w:asciiTheme="majorHAnsi" w:hAnsiTheme="majorHAnsi" w:cstheme="majorHAnsi"/>
          <w:spacing w:val="-3"/>
          <w:sz w:val="20"/>
          <w:szCs w:val="20"/>
        </w:rPr>
        <w:t>.</w:t>
      </w:r>
      <w:r w:rsidRPr="00C879B8">
        <w:rPr>
          <w:rFonts w:asciiTheme="majorHAnsi" w:hAnsiTheme="majorHAnsi" w:cstheme="majorHAnsi"/>
          <w:spacing w:val="-3"/>
          <w:sz w:val="20"/>
          <w:szCs w:val="20"/>
        </w:rPr>
        <w:t>R</w:t>
      </w:r>
      <w:r w:rsidR="00B34C9F">
        <w:rPr>
          <w:rFonts w:asciiTheme="majorHAnsi" w:hAnsiTheme="majorHAnsi" w:cstheme="majorHAnsi"/>
          <w:spacing w:val="-3"/>
          <w:sz w:val="20"/>
          <w:szCs w:val="20"/>
        </w:rPr>
        <w:t>.</w:t>
      </w:r>
      <w:r w:rsidRPr="00C879B8">
        <w:rPr>
          <w:rFonts w:asciiTheme="majorHAnsi" w:hAnsiTheme="majorHAnsi" w:cstheme="majorHAnsi"/>
          <w:spacing w:val="-3"/>
          <w:sz w:val="20"/>
          <w:szCs w:val="20"/>
        </w:rPr>
        <w:t xml:space="preserve"> 28 dicembre 2000 n. 445, relativamente ai requisiti soggettivi, alle condizioni e ai punteggi di priorità che consentono l’accesso al sostegno. Pertanto saranno sottoposte a verifica nei tempi e nei modi descritti nel Manuale generale.</w:t>
      </w:r>
    </w:p>
    <w:p w14:paraId="306366BF" w14:textId="77777777" w:rsidR="002E53FF" w:rsidRPr="00C879B8" w:rsidRDefault="002E53FF" w:rsidP="00A10473">
      <w:pPr>
        <w:suppressAutoHyphens/>
        <w:spacing w:line="276" w:lineRule="auto"/>
        <w:jc w:val="both"/>
        <w:rPr>
          <w:rFonts w:asciiTheme="majorHAnsi" w:hAnsiTheme="majorHAnsi" w:cstheme="majorHAnsi"/>
          <w:spacing w:val="-3"/>
          <w:sz w:val="20"/>
          <w:szCs w:val="20"/>
        </w:rPr>
      </w:pPr>
    </w:p>
    <w:p w14:paraId="706971A5" w14:textId="77777777" w:rsidR="003D291E" w:rsidRDefault="003D291E" w:rsidP="003D291E">
      <w:pPr>
        <w:pStyle w:val="Nessunaspaziatura"/>
        <w:spacing w:line="276" w:lineRule="auto"/>
        <w:jc w:val="both"/>
        <w:rPr>
          <w:rFonts w:asciiTheme="majorHAnsi" w:hAnsiTheme="majorHAnsi" w:cstheme="majorHAnsi"/>
          <w:sz w:val="20"/>
          <w:szCs w:val="20"/>
        </w:rPr>
      </w:pPr>
    </w:p>
    <w:p w14:paraId="1839B2FE" w14:textId="77777777" w:rsidR="00BD3460" w:rsidRDefault="00BD3460" w:rsidP="003D291E">
      <w:pPr>
        <w:pStyle w:val="Nessunaspaziatura"/>
        <w:spacing w:line="276" w:lineRule="auto"/>
        <w:jc w:val="both"/>
        <w:rPr>
          <w:rFonts w:asciiTheme="majorHAnsi" w:hAnsiTheme="majorHAnsi" w:cstheme="majorHAnsi"/>
          <w:sz w:val="20"/>
          <w:szCs w:val="20"/>
        </w:rPr>
      </w:pPr>
    </w:p>
    <w:p w14:paraId="78946B0C" w14:textId="77777777" w:rsidR="003D291E" w:rsidRDefault="00BD3460" w:rsidP="006338A6">
      <w:pPr>
        <w:pStyle w:val="Titolo1"/>
      </w:pPr>
      <w:bookmarkStart w:id="40" w:name="_Toc198103600"/>
      <w:bookmarkStart w:id="41" w:name="_Toc198105239"/>
      <w:r w:rsidRPr="00C879B8">
        <w:t>RIDUZIONI E SANZIONI</w:t>
      </w:r>
      <w:bookmarkEnd w:id="40"/>
      <w:bookmarkEnd w:id="41"/>
      <w:r w:rsidRPr="00C879B8">
        <w:t xml:space="preserve"> </w:t>
      </w:r>
    </w:p>
    <w:p w14:paraId="70DBB513" w14:textId="77777777" w:rsidR="00A10473" w:rsidRPr="00A10473" w:rsidRDefault="00A10473" w:rsidP="00A10473"/>
    <w:p w14:paraId="37BE94B6" w14:textId="77777777" w:rsidR="003D291E" w:rsidRPr="00C879B8" w:rsidRDefault="003D291E" w:rsidP="00A10473">
      <w:pPr>
        <w:pStyle w:val="Corpodeltesto2"/>
        <w:spacing w:after="0" w:line="276" w:lineRule="auto"/>
        <w:rPr>
          <w:rFonts w:asciiTheme="majorHAnsi" w:hAnsiTheme="majorHAnsi" w:cstheme="majorHAnsi"/>
        </w:rPr>
      </w:pPr>
      <w:r w:rsidRPr="00C879B8">
        <w:rPr>
          <w:rFonts w:asciiTheme="majorHAnsi" w:hAnsiTheme="majorHAnsi" w:cstheme="majorHAnsi"/>
        </w:rPr>
        <w:t xml:space="preserve">Gli importi accertati in istruttoria, e quindi da erogare, vengono definiti mediante i controlli amministrativi ed in loco di cui ai paragrafi precedenti; in caso di scostamento tra quanto accertato e quanto richiesta dal beneficiario, si applicano le sanzioni, come descritto nel Manuale generale. </w:t>
      </w:r>
    </w:p>
    <w:p w14:paraId="255BD8DE" w14:textId="77777777" w:rsidR="003D291E" w:rsidRDefault="003D291E" w:rsidP="00A10473">
      <w:pPr>
        <w:pStyle w:val="Corpodeltesto2"/>
        <w:spacing w:after="0" w:line="276" w:lineRule="auto"/>
        <w:rPr>
          <w:rFonts w:asciiTheme="majorHAnsi" w:hAnsiTheme="majorHAnsi" w:cstheme="majorHAnsi"/>
        </w:rPr>
      </w:pPr>
      <w:r w:rsidRPr="00C879B8">
        <w:rPr>
          <w:rFonts w:asciiTheme="majorHAnsi" w:hAnsiTheme="majorHAnsi" w:cstheme="majorHAnsi"/>
        </w:rPr>
        <w:t xml:space="preserve">Per quanto riguarda le riduzioni queste sono calcolate secondo quanto stabilito con apposita Determina dal settore regionale competente e applicate come previste dal Manuale generale. </w:t>
      </w:r>
    </w:p>
    <w:p w14:paraId="4F9B92D1" w14:textId="77777777" w:rsidR="001439B2" w:rsidRDefault="001439B2" w:rsidP="00A10473">
      <w:pPr>
        <w:pStyle w:val="Corpodeltesto2"/>
        <w:spacing w:after="0" w:line="276" w:lineRule="auto"/>
        <w:rPr>
          <w:rFonts w:asciiTheme="majorHAnsi" w:hAnsiTheme="majorHAnsi" w:cstheme="majorHAnsi"/>
        </w:rPr>
      </w:pPr>
    </w:p>
    <w:p w14:paraId="1E5C316C" w14:textId="77777777" w:rsidR="00A10473" w:rsidRDefault="00A10473" w:rsidP="003D291E">
      <w:pPr>
        <w:pStyle w:val="Corpodeltesto2"/>
        <w:spacing w:after="0" w:line="276" w:lineRule="auto"/>
        <w:rPr>
          <w:rFonts w:asciiTheme="majorHAnsi" w:hAnsiTheme="majorHAnsi" w:cstheme="majorHAnsi"/>
        </w:rPr>
      </w:pPr>
    </w:p>
    <w:p w14:paraId="51E0B960" w14:textId="77777777" w:rsidR="00F24B2D" w:rsidRDefault="00BD3460" w:rsidP="006338A6">
      <w:pPr>
        <w:pStyle w:val="Titolo1"/>
      </w:pPr>
      <w:bookmarkStart w:id="42" w:name="_Toc198103601"/>
      <w:bookmarkStart w:id="43" w:name="_Toc198105240"/>
      <w:bookmarkStart w:id="44" w:name="_Toc187396705"/>
      <w:r>
        <w:t>DIVIETO DI CUMULO E DOPPIO FINANZIAMENTO</w:t>
      </w:r>
      <w:bookmarkEnd w:id="42"/>
      <w:bookmarkEnd w:id="43"/>
    </w:p>
    <w:p w14:paraId="35347A1B" w14:textId="77777777" w:rsidR="00A10473" w:rsidRPr="00A10473" w:rsidRDefault="00A10473" w:rsidP="00A10473"/>
    <w:p w14:paraId="393D3CAB" w14:textId="77777777" w:rsidR="00CD45CF" w:rsidRPr="002137B4" w:rsidRDefault="00042C79" w:rsidP="00A10473">
      <w:pPr>
        <w:pStyle w:val="Default"/>
        <w:spacing w:line="276" w:lineRule="auto"/>
        <w:jc w:val="both"/>
        <w:rPr>
          <w:rFonts w:asciiTheme="majorHAnsi" w:hAnsiTheme="majorHAnsi" w:cstheme="majorHAnsi"/>
          <w:iCs/>
          <w:sz w:val="20"/>
          <w:szCs w:val="20"/>
        </w:rPr>
      </w:pPr>
      <w:r w:rsidRPr="002137B4">
        <w:rPr>
          <w:rFonts w:asciiTheme="majorHAnsi" w:hAnsiTheme="majorHAnsi" w:cstheme="majorHAnsi"/>
          <w:sz w:val="20"/>
          <w:szCs w:val="20"/>
        </w:rPr>
        <w:t xml:space="preserve">In domanda di pagamento Acconto/Saldo il beneficiario deve comunicare, congiuntamente alla domanda di pagamento Acconto/Saldo, se ha usufruito di agevolazioni fiscali, per quali investimenti rendicontati e per quali importi. </w:t>
      </w:r>
      <w:r w:rsidR="00CD45CF" w:rsidRPr="002137B4">
        <w:rPr>
          <w:rFonts w:asciiTheme="majorHAnsi" w:hAnsiTheme="majorHAnsi" w:cstheme="majorHAnsi"/>
          <w:sz w:val="20"/>
          <w:szCs w:val="20"/>
        </w:rPr>
        <w:t xml:space="preserve">Le informazioni fornite dal richiedente saranno controllate in sede di controllo dichiarazioni </w:t>
      </w:r>
      <w:r w:rsidR="00CD45CF" w:rsidRPr="002137B4">
        <w:rPr>
          <w:rFonts w:asciiTheme="majorHAnsi" w:hAnsiTheme="majorHAnsi" w:cstheme="majorHAnsi"/>
          <w:bCs/>
          <w:sz w:val="20"/>
          <w:szCs w:val="20"/>
        </w:rPr>
        <w:t>in caso di estrazione.</w:t>
      </w:r>
      <w:r w:rsidR="00CD45CF" w:rsidRPr="002137B4">
        <w:rPr>
          <w:rFonts w:asciiTheme="majorHAnsi" w:hAnsiTheme="majorHAnsi" w:cstheme="majorHAnsi"/>
          <w:sz w:val="20"/>
          <w:szCs w:val="20"/>
        </w:rPr>
        <w:t xml:space="preserve"> Qualora il beneficiario, rientrate nel campione estratto per controllo dichiarazioni o in loco, abbia comunicato di aver percepito una o più agevolazioni fiscali dovrà allegare la documentazione probante il beneficio percepito, associandolo al documento di spesa rendicontato</w:t>
      </w:r>
      <w:r w:rsidR="00CD45CF" w:rsidRPr="002137B4">
        <w:rPr>
          <w:rFonts w:asciiTheme="majorHAnsi" w:hAnsiTheme="majorHAnsi" w:cstheme="majorHAnsi"/>
          <w:i/>
          <w:iCs/>
          <w:sz w:val="20"/>
          <w:szCs w:val="20"/>
        </w:rPr>
        <w:t xml:space="preserve">. </w:t>
      </w:r>
      <w:r w:rsidR="00CD45CF" w:rsidRPr="002137B4">
        <w:rPr>
          <w:rFonts w:asciiTheme="majorHAnsi" w:hAnsiTheme="majorHAnsi" w:cstheme="majorHAnsi"/>
          <w:iCs/>
          <w:sz w:val="20"/>
          <w:szCs w:val="20"/>
        </w:rPr>
        <w:t>L’istruttore provvederà a svolgere le opportune verifiche, attraverso modalità di controllo diversificate a seconda del tipo di agevolazione fiscale richiesta.</w:t>
      </w:r>
    </w:p>
    <w:p w14:paraId="7D4D444F" w14:textId="77777777" w:rsidR="00CD45CF" w:rsidRPr="00CD45CF" w:rsidRDefault="00CD45CF" w:rsidP="00A10473">
      <w:pPr>
        <w:autoSpaceDE w:val="0"/>
        <w:autoSpaceDN w:val="0"/>
        <w:adjustRightInd w:val="0"/>
        <w:spacing w:line="276" w:lineRule="auto"/>
        <w:jc w:val="both"/>
        <w:rPr>
          <w:rFonts w:asciiTheme="majorHAnsi" w:eastAsiaTheme="minorHAnsi" w:hAnsiTheme="majorHAnsi" w:cstheme="majorHAnsi"/>
          <w:color w:val="000000"/>
          <w:sz w:val="20"/>
          <w:szCs w:val="20"/>
          <w:lang w:eastAsia="en-US"/>
          <w14:ligatures w14:val="standardContextual"/>
        </w:rPr>
      </w:pPr>
      <w:r w:rsidRPr="00CD45CF">
        <w:rPr>
          <w:rFonts w:asciiTheme="majorHAnsi" w:eastAsiaTheme="minorHAnsi" w:hAnsiTheme="majorHAnsi" w:cstheme="majorHAnsi"/>
          <w:color w:val="000000"/>
          <w:sz w:val="20"/>
          <w:szCs w:val="20"/>
          <w:lang w:eastAsia="en-US"/>
          <w14:ligatures w14:val="standardContextual"/>
        </w:rPr>
        <w:t xml:space="preserve">Nel caso emergessero discrepanze tra quanto comunicato dal beneficiario e quanto evidenziato dai documenti oggetti di valutazione acquisiti, si dovrà chiedere al beneficiario di articolare il motivo di tali incongruenze. </w:t>
      </w:r>
    </w:p>
    <w:p w14:paraId="184282E3" w14:textId="77777777" w:rsidR="00CD45CF" w:rsidRPr="002137B4" w:rsidRDefault="00CD45CF" w:rsidP="00A10473">
      <w:pPr>
        <w:pStyle w:val="Default"/>
        <w:spacing w:line="276" w:lineRule="auto"/>
        <w:jc w:val="both"/>
        <w:rPr>
          <w:rFonts w:asciiTheme="majorHAnsi" w:hAnsiTheme="majorHAnsi" w:cstheme="majorHAnsi"/>
          <w:sz w:val="20"/>
          <w:szCs w:val="20"/>
        </w:rPr>
      </w:pPr>
      <w:r w:rsidRPr="002137B4">
        <w:rPr>
          <w:rFonts w:asciiTheme="majorHAnsi" w:hAnsiTheme="majorHAnsi" w:cstheme="majorHAnsi"/>
          <w:sz w:val="20"/>
          <w:szCs w:val="20"/>
        </w:rPr>
        <w:t>Successivamente verrà e</w:t>
      </w:r>
      <w:r w:rsidR="002137B4" w:rsidRPr="002137B4">
        <w:rPr>
          <w:rFonts w:asciiTheme="majorHAnsi" w:hAnsiTheme="majorHAnsi" w:cstheme="majorHAnsi"/>
          <w:sz w:val="20"/>
          <w:szCs w:val="20"/>
        </w:rPr>
        <w:t>ffettuato il calcolo del cumulo</w:t>
      </w:r>
      <w:r w:rsidR="004F14A2">
        <w:rPr>
          <w:rFonts w:asciiTheme="majorHAnsi" w:hAnsiTheme="majorHAnsi" w:cstheme="majorHAnsi"/>
          <w:sz w:val="20"/>
          <w:szCs w:val="20"/>
        </w:rPr>
        <w:t>,</w:t>
      </w:r>
      <w:r w:rsidR="002137B4" w:rsidRPr="002137B4">
        <w:rPr>
          <w:rFonts w:asciiTheme="majorHAnsi" w:hAnsiTheme="majorHAnsi" w:cstheme="majorHAnsi"/>
          <w:sz w:val="20"/>
          <w:szCs w:val="20"/>
        </w:rPr>
        <w:t xml:space="preserve"> propedeutico al</w:t>
      </w:r>
      <w:r w:rsidR="004F14A2">
        <w:rPr>
          <w:rFonts w:asciiTheme="majorHAnsi" w:hAnsiTheme="majorHAnsi" w:cstheme="majorHAnsi"/>
          <w:sz w:val="20"/>
          <w:szCs w:val="20"/>
        </w:rPr>
        <w:t>la verifica del</w:t>
      </w:r>
      <w:r w:rsidR="002137B4" w:rsidRPr="002137B4">
        <w:rPr>
          <w:rFonts w:asciiTheme="majorHAnsi" w:hAnsiTheme="majorHAnsi" w:cstheme="majorHAnsi"/>
          <w:sz w:val="20"/>
          <w:szCs w:val="20"/>
        </w:rPr>
        <w:t xml:space="preserve"> </w:t>
      </w:r>
      <w:r w:rsidR="004F14A2">
        <w:rPr>
          <w:rFonts w:asciiTheme="majorHAnsi" w:hAnsiTheme="majorHAnsi" w:cstheme="majorHAnsi"/>
          <w:sz w:val="20"/>
          <w:szCs w:val="20"/>
        </w:rPr>
        <w:t>rispetto del beneficio concesso</w:t>
      </w:r>
      <w:r w:rsidRPr="002137B4">
        <w:rPr>
          <w:rFonts w:asciiTheme="majorHAnsi" w:hAnsiTheme="majorHAnsi" w:cstheme="majorHAnsi"/>
          <w:sz w:val="20"/>
          <w:szCs w:val="20"/>
        </w:rPr>
        <w:t>.</w:t>
      </w:r>
      <w:r w:rsidR="004F14A2">
        <w:rPr>
          <w:rFonts w:asciiTheme="majorHAnsi" w:hAnsiTheme="majorHAnsi" w:cstheme="majorHAnsi"/>
          <w:sz w:val="20"/>
          <w:szCs w:val="20"/>
        </w:rPr>
        <w:t xml:space="preserve"> </w:t>
      </w:r>
      <w:r w:rsidR="004F14A2" w:rsidRPr="00F4039A">
        <w:rPr>
          <w:rFonts w:asciiTheme="majorHAnsi" w:hAnsiTheme="majorHAnsi" w:cstheme="majorHAnsi"/>
          <w:sz w:val="20"/>
          <w:szCs w:val="20"/>
        </w:rPr>
        <w:t xml:space="preserve">In caso di </w:t>
      </w:r>
      <w:r w:rsidR="00F4039A" w:rsidRPr="00F4039A">
        <w:rPr>
          <w:rFonts w:asciiTheme="majorHAnsi" w:hAnsiTheme="majorHAnsi" w:cstheme="majorHAnsi"/>
          <w:sz w:val="20"/>
          <w:szCs w:val="20"/>
        </w:rPr>
        <w:t>superament</w:t>
      </w:r>
      <w:r w:rsidR="004F14A2" w:rsidRPr="00F4039A">
        <w:rPr>
          <w:rFonts w:asciiTheme="majorHAnsi" w:hAnsiTheme="majorHAnsi" w:cstheme="majorHAnsi"/>
          <w:sz w:val="20"/>
          <w:szCs w:val="20"/>
        </w:rPr>
        <w:t>o del</w:t>
      </w:r>
      <w:r w:rsidR="00F4039A" w:rsidRPr="00F4039A">
        <w:rPr>
          <w:rFonts w:asciiTheme="majorHAnsi" w:hAnsiTheme="majorHAnsi" w:cstheme="majorHAnsi"/>
          <w:sz w:val="20"/>
          <w:szCs w:val="20"/>
        </w:rPr>
        <w:t xml:space="preserve"> limite</w:t>
      </w:r>
      <w:r w:rsidR="004F14A2" w:rsidRPr="00F4039A">
        <w:rPr>
          <w:rFonts w:asciiTheme="majorHAnsi" w:hAnsiTheme="majorHAnsi" w:cstheme="majorHAnsi"/>
          <w:sz w:val="20"/>
          <w:szCs w:val="20"/>
        </w:rPr>
        <w:t xml:space="preserve"> di cumulo </w:t>
      </w:r>
      <w:r w:rsidR="00546A27" w:rsidRPr="00F4039A">
        <w:rPr>
          <w:rFonts w:asciiTheme="majorHAnsi" w:hAnsiTheme="majorHAnsi" w:cstheme="majorHAnsi"/>
          <w:sz w:val="20"/>
          <w:szCs w:val="20"/>
        </w:rPr>
        <w:t>da parte del beneficiario</w:t>
      </w:r>
      <w:r w:rsidR="004F14A2" w:rsidRPr="00F4039A">
        <w:rPr>
          <w:rFonts w:asciiTheme="majorHAnsi" w:hAnsiTheme="majorHAnsi" w:cstheme="majorHAnsi"/>
          <w:sz w:val="20"/>
          <w:szCs w:val="20"/>
        </w:rPr>
        <w:t xml:space="preserve">, l’istruttore, al termine del controllo, provvederà a calcolare la </w:t>
      </w:r>
      <w:r w:rsidR="00F4039A" w:rsidRPr="00F4039A">
        <w:rPr>
          <w:rFonts w:asciiTheme="majorHAnsi" w:hAnsiTheme="majorHAnsi" w:cstheme="majorHAnsi"/>
          <w:sz w:val="20"/>
          <w:szCs w:val="20"/>
        </w:rPr>
        <w:t>riduzione da</w:t>
      </w:r>
      <w:r w:rsidR="00546A27" w:rsidRPr="00F4039A">
        <w:rPr>
          <w:rFonts w:asciiTheme="majorHAnsi" w:hAnsiTheme="majorHAnsi" w:cstheme="majorHAnsi"/>
          <w:sz w:val="20"/>
          <w:szCs w:val="20"/>
        </w:rPr>
        <w:t xml:space="preserve"> applica</w:t>
      </w:r>
      <w:r w:rsidR="00F4039A" w:rsidRPr="00F4039A">
        <w:rPr>
          <w:rFonts w:asciiTheme="majorHAnsi" w:hAnsiTheme="majorHAnsi" w:cstheme="majorHAnsi"/>
          <w:sz w:val="20"/>
          <w:szCs w:val="20"/>
        </w:rPr>
        <w:t>re</w:t>
      </w:r>
      <w:r w:rsidR="004F14A2" w:rsidRPr="00F4039A">
        <w:rPr>
          <w:rFonts w:asciiTheme="majorHAnsi" w:hAnsiTheme="majorHAnsi" w:cstheme="majorHAnsi"/>
          <w:sz w:val="20"/>
          <w:szCs w:val="20"/>
        </w:rPr>
        <w:t>.</w:t>
      </w:r>
      <w:r w:rsidR="004F14A2">
        <w:rPr>
          <w:rFonts w:asciiTheme="majorHAnsi" w:hAnsiTheme="majorHAnsi" w:cstheme="majorHAnsi"/>
          <w:sz w:val="20"/>
          <w:szCs w:val="20"/>
        </w:rPr>
        <w:t xml:space="preserve"> </w:t>
      </w:r>
    </w:p>
    <w:p w14:paraId="4AA3FF6D" w14:textId="77777777" w:rsidR="002137B4" w:rsidRDefault="00CD45CF" w:rsidP="00A10473">
      <w:pPr>
        <w:pStyle w:val="Default"/>
        <w:spacing w:line="276" w:lineRule="auto"/>
        <w:jc w:val="both"/>
        <w:rPr>
          <w:rFonts w:asciiTheme="majorHAnsi" w:hAnsiTheme="majorHAnsi" w:cstheme="majorHAnsi"/>
          <w:sz w:val="20"/>
          <w:szCs w:val="20"/>
        </w:rPr>
      </w:pPr>
      <w:r w:rsidRPr="002137B4">
        <w:rPr>
          <w:rFonts w:asciiTheme="majorHAnsi" w:hAnsiTheme="majorHAnsi" w:cstheme="majorHAnsi"/>
          <w:sz w:val="20"/>
          <w:szCs w:val="20"/>
        </w:rPr>
        <w:t xml:space="preserve">Per maggiore chiarezza sulle modalità di controllo e di verifica, atte a controllare il divieto del cumulo e del doppio finanziamento, </w:t>
      </w:r>
      <w:r w:rsidR="002137B4">
        <w:rPr>
          <w:rFonts w:asciiTheme="majorHAnsi" w:hAnsiTheme="majorHAnsi" w:cstheme="majorHAnsi"/>
          <w:sz w:val="20"/>
          <w:szCs w:val="20"/>
        </w:rPr>
        <w:t>si rinvia alle Istruzioni O</w:t>
      </w:r>
      <w:r w:rsidRPr="002137B4">
        <w:rPr>
          <w:rFonts w:asciiTheme="majorHAnsi" w:hAnsiTheme="majorHAnsi" w:cstheme="majorHAnsi"/>
          <w:sz w:val="20"/>
          <w:szCs w:val="20"/>
        </w:rPr>
        <w:t xml:space="preserve">perative FEASRnonSIGC_02 – </w:t>
      </w:r>
      <w:r w:rsidR="002137B4">
        <w:rPr>
          <w:rFonts w:asciiTheme="majorHAnsi" w:hAnsiTheme="majorHAnsi" w:cstheme="majorHAnsi"/>
          <w:sz w:val="20"/>
          <w:szCs w:val="20"/>
        </w:rPr>
        <w:t>Procedure di verifica del cumulo tra Aiuti – Rev.1</w:t>
      </w:r>
      <w:r w:rsidRPr="002137B4">
        <w:rPr>
          <w:rFonts w:asciiTheme="majorHAnsi" w:hAnsiTheme="majorHAnsi" w:cstheme="majorHAnsi"/>
          <w:sz w:val="20"/>
          <w:szCs w:val="20"/>
        </w:rPr>
        <w:t xml:space="preserve">, </w:t>
      </w:r>
      <w:r w:rsidR="002137B4" w:rsidRPr="002137B4">
        <w:rPr>
          <w:rFonts w:asciiTheme="majorHAnsi" w:hAnsiTheme="majorHAnsi" w:cstheme="majorHAnsi"/>
          <w:sz w:val="20"/>
          <w:szCs w:val="20"/>
        </w:rPr>
        <w:t xml:space="preserve">presenti sul sito </w:t>
      </w:r>
      <w:r w:rsidR="002137B4">
        <w:rPr>
          <w:rFonts w:asciiTheme="majorHAnsi" w:hAnsiTheme="majorHAnsi" w:cstheme="majorHAnsi"/>
          <w:sz w:val="20"/>
          <w:szCs w:val="20"/>
        </w:rPr>
        <w:t xml:space="preserve">di </w:t>
      </w:r>
      <w:proofErr w:type="spellStart"/>
      <w:r w:rsidR="002137B4" w:rsidRPr="002137B4">
        <w:rPr>
          <w:rFonts w:asciiTheme="majorHAnsi" w:hAnsiTheme="majorHAnsi" w:cstheme="majorHAnsi"/>
          <w:sz w:val="20"/>
          <w:szCs w:val="20"/>
        </w:rPr>
        <w:t>A</w:t>
      </w:r>
      <w:r w:rsidR="002137B4">
        <w:rPr>
          <w:rFonts w:asciiTheme="majorHAnsi" w:hAnsiTheme="majorHAnsi" w:cstheme="majorHAnsi"/>
          <w:sz w:val="20"/>
          <w:szCs w:val="20"/>
        </w:rPr>
        <w:t>rpea</w:t>
      </w:r>
      <w:proofErr w:type="spellEnd"/>
      <w:r w:rsidR="002137B4">
        <w:rPr>
          <w:rFonts w:asciiTheme="majorHAnsi" w:hAnsiTheme="majorHAnsi" w:cstheme="majorHAnsi"/>
          <w:sz w:val="20"/>
          <w:szCs w:val="20"/>
        </w:rPr>
        <w:t xml:space="preserve">. </w:t>
      </w:r>
    </w:p>
    <w:p w14:paraId="108AE4F2" w14:textId="77777777" w:rsidR="00BD3460" w:rsidRDefault="00BD3460" w:rsidP="00A10473">
      <w:pPr>
        <w:pStyle w:val="Default"/>
        <w:spacing w:line="276" w:lineRule="auto"/>
        <w:jc w:val="both"/>
        <w:rPr>
          <w:rFonts w:asciiTheme="majorHAnsi" w:hAnsiTheme="majorHAnsi" w:cstheme="majorHAnsi"/>
          <w:sz w:val="20"/>
          <w:szCs w:val="20"/>
        </w:rPr>
      </w:pPr>
    </w:p>
    <w:p w14:paraId="3B7DE46B" w14:textId="77777777" w:rsidR="008F5A93" w:rsidRDefault="008F5A93" w:rsidP="002137B4">
      <w:pPr>
        <w:pStyle w:val="Default"/>
        <w:spacing w:line="276" w:lineRule="auto"/>
        <w:jc w:val="both"/>
        <w:rPr>
          <w:rFonts w:asciiTheme="majorHAnsi" w:hAnsiTheme="majorHAnsi" w:cstheme="majorHAnsi"/>
          <w:sz w:val="20"/>
          <w:szCs w:val="20"/>
        </w:rPr>
      </w:pPr>
    </w:p>
    <w:p w14:paraId="67B0A1CE" w14:textId="77777777" w:rsidR="00F24B2D" w:rsidRDefault="00F24B2D" w:rsidP="006338A6">
      <w:pPr>
        <w:pStyle w:val="Titolo1"/>
      </w:pPr>
      <w:bookmarkStart w:id="45" w:name="_Toc480463482"/>
      <w:bookmarkStart w:id="46" w:name="_Toc185512073"/>
      <w:bookmarkStart w:id="47" w:name="_Toc198103602"/>
      <w:bookmarkStart w:id="48" w:name="_Toc198105241"/>
      <w:bookmarkEnd w:id="44"/>
      <w:r w:rsidRPr="00DA30F9">
        <w:t>C</w:t>
      </w:r>
      <w:r w:rsidR="00BD3460">
        <w:t>ONTROLLO EX-POST</w:t>
      </w:r>
      <w:bookmarkEnd w:id="45"/>
      <w:bookmarkEnd w:id="46"/>
      <w:bookmarkEnd w:id="47"/>
      <w:bookmarkEnd w:id="48"/>
    </w:p>
    <w:p w14:paraId="7E3C39DE" w14:textId="77777777" w:rsidR="00A10473" w:rsidRPr="00A10473" w:rsidRDefault="00A10473" w:rsidP="00A10473"/>
    <w:p w14:paraId="6784F846" w14:textId="77777777" w:rsidR="00F24B2D" w:rsidRPr="00DA30F9" w:rsidRDefault="00F24B2D" w:rsidP="00A10473">
      <w:pPr>
        <w:pStyle w:val="Corpodeltesto3"/>
        <w:spacing w:after="0" w:line="276" w:lineRule="auto"/>
        <w:jc w:val="both"/>
        <w:rPr>
          <w:rFonts w:ascii="Arial" w:hAnsi="Arial" w:cs="Arial"/>
          <w:sz w:val="20"/>
          <w:szCs w:val="20"/>
        </w:rPr>
      </w:pPr>
      <w:r w:rsidRPr="00DA30F9">
        <w:rPr>
          <w:rFonts w:ascii="Arial" w:hAnsi="Arial" w:cs="Arial"/>
          <w:sz w:val="20"/>
          <w:szCs w:val="20"/>
        </w:rPr>
        <w:t xml:space="preserve">I controlli ex post sono controlli da effettuarsi </w:t>
      </w:r>
      <w:r w:rsidR="00A75719">
        <w:rPr>
          <w:rFonts w:ascii="Arial" w:hAnsi="Arial" w:cs="Arial"/>
          <w:sz w:val="20"/>
          <w:szCs w:val="20"/>
        </w:rPr>
        <w:t xml:space="preserve">esclusivamente per le domande contenenti progetti di </w:t>
      </w:r>
      <w:r w:rsidRPr="00DA30F9">
        <w:rPr>
          <w:rFonts w:ascii="Arial" w:hAnsi="Arial" w:cs="Arial"/>
          <w:sz w:val="20"/>
          <w:szCs w:val="20"/>
        </w:rPr>
        <w:t>investimento e hanno la finalità di verificare il rispetto degli impegni del beneficiario</w:t>
      </w:r>
      <w:r w:rsidR="00DA30F9" w:rsidRPr="00DA30F9">
        <w:rPr>
          <w:rFonts w:ascii="Arial" w:hAnsi="Arial" w:cs="Arial"/>
          <w:sz w:val="20"/>
          <w:szCs w:val="20"/>
        </w:rPr>
        <w:t>, come</w:t>
      </w:r>
      <w:r w:rsidRPr="00DA30F9">
        <w:rPr>
          <w:rFonts w:ascii="Arial" w:hAnsi="Arial" w:cs="Arial"/>
          <w:sz w:val="20"/>
          <w:szCs w:val="20"/>
        </w:rPr>
        <w:t xml:space="preserve"> </w:t>
      </w:r>
      <w:r w:rsidR="00DA30F9" w:rsidRPr="00DA30F9">
        <w:rPr>
          <w:rFonts w:ascii="Arial" w:hAnsi="Arial" w:cs="Arial"/>
          <w:sz w:val="20"/>
          <w:szCs w:val="20"/>
        </w:rPr>
        <w:t>descritti</w:t>
      </w:r>
      <w:r w:rsidRPr="00DA30F9">
        <w:rPr>
          <w:rFonts w:ascii="Arial" w:hAnsi="Arial" w:cs="Arial"/>
          <w:sz w:val="20"/>
          <w:szCs w:val="20"/>
        </w:rPr>
        <w:t xml:space="preserve"> </w:t>
      </w:r>
      <w:r w:rsidR="00DA30F9" w:rsidRPr="00DA30F9">
        <w:rPr>
          <w:rFonts w:ascii="Arial" w:hAnsi="Arial" w:cs="Arial"/>
          <w:sz w:val="20"/>
          <w:szCs w:val="20"/>
        </w:rPr>
        <w:t>nel CSR e specificati</w:t>
      </w:r>
      <w:r w:rsidRPr="00DA30F9">
        <w:rPr>
          <w:rFonts w:ascii="Arial" w:hAnsi="Arial" w:cs="Arial"/>
          <w:sz w:val="20"/>
          <w:szCs w:val="20"/>
        </w:rPr>
        <w:t xml:space="preserve"> nei singoli bandi, per almeno i 5 anni successivi alla data di conclusione dell'istruttoria del pagamento del saldo pagamento del saldo.</w:t>
      </w:r>
    </w:p>
    <w:p w14:paraId="733594BB" w14:textId="77777777" w:rsidR="00F24B2D" w:rsidRPr="00DA30F9" w:rsidRDefault="00F24B2D" w:rsidP="00A10473">
      <w:pPr>
        <w:pStyle w:val="Corpodeltesto3"/>
        <w:spacing w:after="0" w:line="276" w:lineRule="auto"/>
        <w:jc w:val="both"/>
        <w:rPr>
          <w:rFonts w:ascii="Arial" w:hAnsi="Arial" w:cs="Arial"/>
          <w:sz w:val="20"/>
          <w:szCs w:val="20"/>
        </w:rPr>
      </w:pPr>
      <w:r w:rsidRPr="00DA30F9">
        <w:rPr>
          <w:rFonts w:ascii="Arial" w:hAnsi="Arial" w:cs="Arial"/>
          <w:sz w:val="20"/>
          <w:szCs w:val="20"/>
        </w:rPr>
        <w:t>I controlli ex-post ricoprono ogni anno l’1% della spesa FEASR e devono essere svolti entro il 31/12 dell’anno di estrazione. Tale estrazione avviene secondo un algoritmo predisposto all’interno dell’applicativo, in conformità a criteri di estrazione determinati da ARPEA e rispondenti a quanto previsto al dall’art. 7 del D.M. 410727 del 4 agosto 2023.</w:t>
      </w:r>
    </w:p>
    <w:p w14:paraId="6997BB13" w14:textId="77777777" w:rsidR="00F24B2D" w:rsidRPr="00DA30F9" w:rsidRDefault="00F24B2D" w:rsidP="00A10473">
      <w:pPr>
        <w:pStyle w:val="Corpodeltesto3"/>
        <w:spacing w:after="0" w:line="276" w:lineRule="auto"/>
        <w:jc w:val="both"/>
        <w:rPr>
          <w:rFonts w:ascii="Arial" w:hAnsi="Arial" w:cs="Arial"/>
          <w:sz w:val="20"/>
          <w:szCs w:val="20"/>
        </w:rPr>
      </w:pPr>
      <w:r w:rsidRPr="00DA30F9">
        <w:rPr>
          <w:rFonts w:ascii="Arial" w:hAnsi="Arial" w:cs="Arial"/>
          <w:sz w:val="20"/>
          <w:szCs w:val="20"/>
        </w:rPr>
        <w:t>Il controllo deve essere effettuato da personale che non abbia preso parte ai controlli precedenti al pagamento (istruttoria della domanda di pagamento o controllo in loco) relativamente alla stessa pratica di finanziamento e, al suo termine, deve essere compilato un apposito verbale.</w:t>
      </w:r>
    </w:p>
    <w:p w14:paraId="7CF0AC87" w14:textId="77777777" w:rsidR="00F24B2D" w:rsidRPr="00DA30F9" w:rsidRDefault="00F24B2D" w:rsidP="00A10473">
      <w:pPr>
        <w:pStyle w:val="Corpodeltesto3"/>
        <w:spacing w:line="276" w:lineRule="auto"/>
        <w:jc w:val="both"/>
        <w:rPr>
          <w:rFonts w:ascii="Arial" w:hAnsi="Arial" w:cs="Arial"/>
          <w:sz w:val="20"/>
          <w:szCs w:val="20"/>
        </w:rPr>
      </w:pPr>
      <w:r w:rsidRPr="00DA30F9">
        <w:rPr>
          <w:rFonts w:ascii="Arial" w:hAnsi="Arial" w:cs="Arial"/>
          <w:sz w:val="20"/>
          <w:szCs w:val="20"/>
        </w:rPr>
        <w:t>Il controllo prevede l’effettuazione di un sopralluogo per la verifica di documentazione comprovante l’esistenza e/o l’attività dell’impresa / ente o di altra documentazione necessaria a comprovare il rispetto d</w:t>
      </w:r>
      <w:r w:rsidR="00DA30F9" w:rsidRPr="00DA30F9">
        <w:rPr>
          <w:rFonts w:ascii="Arial" w:hAnsi="Arial" w:cs="Arial"/>
          <w:sz w:val="20"/>
          <w:szCs w:val="20"/>
        </w:rPr>
        <w:t>e</w:t>
      </w:r>
      <w:r w:rsidRPr="00DA30F9">
        <w:rPr>
          <w:rFonts w:ascii="Arial" w:hAnsi="Arial" w:cs="Arial"/>
          <w:sz w:val="20"/>
          <w:szCs w:val="20"/>
        </w:rPr>
        <w:t>gli obblighi sottoscritti.</w:t>
      </w:r>
    </w:p>
    <w:p w14:paraId="3817B513" w14:textId="77777777" w:rsidR="00F24B2D" w:rsidRPr="00DA30F9" w:rsidRDefault="00F24B2D" w:rsidP="00A10473">
      <w:pPr>
        <w:spacing w:line="276" w:lineRule="auto"/>
        <w:jc w:val="both"/>
        <w:rPr>
          <w:rFonts w:asciiTheme="majorHAnsi" w:hAnsiTheme="majorHAnsi" w:cstheme="majorHAnsi"/>
          <w:sz w:val="20"/>
          <w:szCs w:val="20"/>
        </w:rPr>
      </w:pPr>
      <w:r w:rsidRPr="00DA30F9">
        <w:rPr>
          <w:rFonts w:asciiTheme="majorHAnsi" w:hAnsiTheme="majorHAnsi" w:cstheme="majorHAnsi"/>
          <w:sz w:val="20"/>
          <w:szCs w:val="20"/>
        </w:rPr>
        <w:lastRenderedPageBreak/>
        <w:t>In particolare, il controllore ex post verifica, utilizzando il modello di Verbale (Allegato X delle presenti Istruzioni) :</w:t>
      </w:r>
    </w:p>
    <w:p w14:paraId="008A6177" w14:textId="77777777" w:rsidR="00F24B2D" w:rsidRPr="00DA30F9" w:rsidRDefault="00F24B2D" w:rsidP="006338A6">
      <w:pPr>
        <w:pStyle w:val="Paragrafoelenco"/>
        <w:numPr>
          <w:ilvl w:val="0"/>
          <w:numId w:val="5"/>
        </w:numPr>
        <w:spacing w:line="276" w:lineRule="auto"/>
        <w:ind w:left="284" w:hanging="142"/>
        <w:jc w:val="both"/>
        <w:rPr>
          <w:rFonts w:asciiTheme="majorHAnsi" w:hAnsiTheme="majorHAnsi" w:cstheme="majorHAnsi"/>
          <w:sz w:val="20"/>
          <w:szCs w:val="20"/>
        </w:rPr>
      </w:pPr>
      <w:r w:rsidRPr="00DA30F9">
        <w:rPr>
          <w:rFonts w:asciiTheme="majorHAnsi" w:hAnsiTheme="majorHAnsi" w:cstheme="majorHAnsi"/>
          <w:sz w:val="20"/>
          <w:szCs w:val="20"/>
        </w:rPr>
        <w:t>la presenza e la funzionalità dell’investimento finanziato;</w:t>
      </w:r>
    </w:p>
    <w:p w14:paraId="57C9B140" w14:textId="77777777" w:rsidR="00DA30F9" w:rsidRPr="00DA30F9" w:rsidRDefault="00F24B2D" w:rsidP="006338A6">
      <w:pPr>
        <w:pStyle w:val="Paragrafoelenco"/>
        <w:numPr>
          <w:ilvl w:val="0"/>
          <w:numId w:val="5"/>
        </w:numPr>
        <w:spacing w:line="276" w:lineRule="auto"/>
        <w:ind w:left="284" w:hanging="142"/>
        <w:jc w:val="both"/>
        <w:rPr>
          <w:rFonts w:asciiTheme="majorHAnsi" w:hAnsiTheme="majorHAnsi" w:cstheme="majorHAnsi"/>
          <w:sz w:val="20"/>
          <w:szCs w:val="20"/>
        </w:rPr>
      </w:pPr>
      <w:r w:rsidRPr="00DA30F9">
        <w:rPr>
          <w:rFonts w:asciiTheme="majorHAnsi" w:hAnsiTheme="majorHAnsi" w:cstheme="majorHAnsi"/>
          <w:sz w:val="20"/>
          <w:szCs w:val="20"/>
        </w:rPr>
        <w:t>il titolo della proprietà dell’investimento, che deve rimanere in capo al beneficiario del sostegno, fatta eccezione per i cambi di proprietà (= volture) comunicati agli Enti preposti e da questi autorizzati;</w:t>
      </w:r>
    </w:p>
    <w:p w14:paraId="6FA1C5BB" w14:textId="77777777" w:rsidR="00DA30F9" w:rsidRPr="00DA30F9" w:rsidRDefault="00F24B2D" w:rsidP="006338A6">
      <w:pPr>
        <w:pStyle w:val="Paragrafoelenco"/>
        <w:numPr>
          <w:ilvl w:val="0"/>
          <w:numId w:val="5"/>
        </w:numPr>
        <w:spacing w:line="276" w:lineRule="auto"/>
        <w:ind w:left="284" w:hanging="142"/>
        <w:jc w:val="both"/>
        <w:rPr>
          <w:rFonts w:asciiTheme="majorHAnsi" w:hAnsiTheme="majorHAnsi" w:cstheme="majorHAnsi"/>
          <w:sz w:val="20"/>
          <w:szCs w:val="20"/>
        </w:rPr>
      </w:pPr>
      <w:r w:rsidRPr="00DA30F9">
        <w:rPr>
          <w:rFonts w:asciiTheme="majorHAnsi" w:hAnsiTheme="majorHAnsi" w:cstheme="majorHAnsi"/>
          <w:sz w:val="20"/>
          <w:szCs w:val="20"/>
        </w:rPr>
        <w:t>la presenza in attività del beneficiario;</w:t>
      </w:r>
    </w:p>
    <w:p w14:paraId="2C2B884D" w14:textId="77777777" w:rsidR="00DA30F9" w:rsidRPr="00BD3460" w:rsidRDefault="00F24B2D" w:rsidP="006338A6">
      <w:pPr>
        <w:pStyle w:val="Paragrafoelenco"/>
        <w:numPr>
          <w:ilvl w:val="0"/>
          <w:numId w:val="5"/>
        </w:numPr>
        <w:spacing w:line="276" w:lineRule="auto"/>
        <w:ind w:left="284" w:hanging="142"/>
        <w:jc w:val="both"/>
        <w:rPr>
          <w:rFonts w:asciiTheme="majorHAnsi" w:hAnsiTheme="majorHAnsi" w:cstheme="majorHAnsi"/>
          <w:sz w:val="20"/>
          <w:szCs w:val="20"/>
        </w:rPr>
      </w:pPr>
      <w:r w:rsidRPr="00DA30F9">
        <w:rPr>
          <w:rFonts w:asciiTheme="majorHAnsi" w:hAnsiTheme="majorHAnsi" w:cstheme="majorHAnsi"/>
          <w:sz w:val="20"/>
          <w:szCs w:val="20"/>
        </w:rPr>
        <w:t>il rispetto di tutti gli impegni ed obblighi che sono ancora soggetti a vincolo di validità temporale (a titolo esemplificativo ma non esaustivo: certificazioni di qualità o prodotto, ottemperanza obblighi informazione, quali cartello targa o poster, …). In caso di eventuali discrepanze non debitamente giustificate o alle quali non si è posto rimedio entro i termini imposti dal controllore, si procederà al recupero delle relative somme indebitamente percepite (proporzionalmente al periodo di mancato impegno).</w:t>
      </w:r>
    </w:p>
    <w:p w14:paraId="1D18C512" w14:textId="77777777" w:rsidR="00F24B2D" w:rsidRPr="00DA30F9" w:rsidRDefault="00F24B2D" w:rsidP="00A10473">
      <w:pPr>
        <w:pStyle w:val="Corpodeltesto3"/>
        <w:spacing w:line="276" w:lineRule="auto"/>
        <w:jc w:val="both"/>
        <w:rPr>
          <w:rFonts w:ascii="Arial" w:hAnsi="Arial" w:cs="Arial"/>
          <w:sz w:val="20"/>
          <w:szCs w:val="20"/>
        </w:rPr>
      </w:pPr>
      <w:r w:rsidRPr="00DA30F9">
        <w:rPr>
          <w:rFonts w:ascii="Arial" w:eastAsia="Times New Roman" w:hAnsi="Arial" w:cs="Arial"/>
          <w:sz w:val="20"/>
          <w:szCs w:val="20"/>
        </w:rPr>
        <w:t xml:space="preserve">Il controllore dovrà effettuare rilievi fotografici </w:t>
      </w:r>
      <w:proofErr w:type="spellStart"/>
      <w:r w:rsidRPr="00DA30F9">
        <w:rPr>
          <w:rFonts w:ascii="Arial" w:eastAsia="Times New Roman" w:hAnsi="Arial" w:cs="Arial"/>
          <w:sz w:val="20"/>
          <w:szCs w:val="20"/>
        </w:rPr>
        <w:t>georiferiti</w:t>
      </w:r>
      <w:proofErr w:type="spellEnd"/>
      <w:r w:rsidRPr="00DA30F9">
        <w:rPr>
          <w:rFonts w:ascii="Arial" w:eastAsia="Times New Roman" w:hAnsi="Arial" w:cs="Arial"/>
          <w:sz w:val="20"/>
          <w:szCs w:val="20"/>
        </w:rPr>
        <w:t xml:space="preserve"> che evidenzino il permanere degli investimenti oggetto di verifica durante </w:t>
      </w:r>
      <w:r w:rsidRPr="00DA30F9">
        <w:rPr>
          <w:rFonts w:ascii="Arial" w:hAnsi="Arial" w:cs="Arial"/>
          <w:sz w:val="20"/>
          <w:szCs w:val="20"/>
        </w:rPr>
        <w:t>il sopralluogo</w:t>
      </w:r>
      <w:r w:rsidRPr="00DA30F9">
        <w:rPr>
          <w:rFonts w:ascii="Arial" w:eastAsia="Times New Roman" w:hAnsi="Arial" w:cs="Arial"/>
          <w:sz w:val="20"/>
          <w:szCs w:val="20"/>
        </w:rPr>
        <w:t>. In tal caso le fotografie dovranno essere inserite nell’apposito “Quadro Allegati” presente nell’oggetto “Controllo ex post” sull’applicativo Sviluppo CSR 2023-27.</w:t>
      </w:r>
    </w:p>
    <w:p w14:paraId="5A4D07DF" w14:textId="77777777" w:rsidR="00F24B2D" w:rsidRPr="00DA30F9" w:rsidRDefault="00F24B2D" w:rsidP="00A10473">
      <w:pPr>
        <w:pStyle w:val="Corpodeltesto3"/>
        <w:spacing w:line="276" w:lineRule="auto"/>
        <w:jc w:val="both"/>
        <w:rPr>
          <w:rFonts w:ascii="Arial" w:hAnsi="Arial" w:cs="Arial"/>
          <w:sz w:val="20"/>
          <w:szCs w:val="20"/>
        </w:rPr>
      </w:pPr>
      <w:r w:rsidRPr="00DA30F9">
        <w:rPr>
          <w:rFonts w:ascii="Arial" w:hAnsi="Arial" w:cs="Arial"/>
          <w:sz w:val="20"/>
          <w:szCs w:val="20"/>
        </w:rPr>
        <w:t>I controlli devono essere svolti e registrati a sistema entro il 31/12 dell’anno di estrazione. Entro tale data si deve far ricomprendere anche l’eventuale contraddittorio in caso di contestazioni parziali o totali: l’esito registrato sarà pertanto quello definitivo, ma comunque indipendente dall’attivazione di un eventuale procedimento di recupero delle somme precedentemente erogate. L’assenza degli esiti dei controlli estratti, entro la data prescritta, non consentirà ad ARPEA di effettuare le necessarie rendicontazioni alla Commissione, comportando le conseguenze previste dalla Regolamentazione comunitaria.</w:t>
      </w:r>
    </w:p>
    <w:p w14:paraId="5833E907" w14:textId="77777777" w:rsidR="00F24B2D" w:rsidRDefault="00F24B2D" w:rsidP="00A10473">
      <w:pPr>
        <w:pStyle w:val="Corpodeltesto3"/>
        <w:spacing w:line="276" w:lineRule="auto"/>
        <w:jc w:val="both"/>
        <w:rPr>
          <w:rFonts w:ascii="Arial" w:hAnsi="Arial" w:cs="Arial"/>
          <w:sz w:val="20"/>
          <w:szCs w:val="20"/>
        </w:rPr>
      </w:pPr>
      <w:r w:rsidRPr="00DA30F9">
        <w:rPr>
          <w:rFonts w:ascii="Arial" w:hAnsi="Arial" w:cs="Arial"/>
          <w:sz w:val="20"/>
          <w:szCs w:val="20"/>
        </w:rPr>
        <w:t>Si ricorda che in caso di esito negativo o parzialmente positivo occorre avviare il procedimento di recupero delle somme precedentemente erogate, utilizzando per le pratiche a valere sul CSR 2023-27 il quadro previsto all’interno della funzione Controllo Ex post.</w:t>
      </w:r>
    </w:p>
    <w:p w14:paraId="5A7F846A" w14:textId="77777777" w:rsidR="000B264F" w:rsidRDefault="000B264F" w:rsidP="001439B2">
      <w:pPr>
        <w:pStyle w:val="Nessunaspaziatura"/>
        <w:spacing w:line="276" w:lineRule="auto"/>
        <w:jc w:val="both"/>
        <w:rPr>
          <w:rFonts w:ascii="Arial" w:hAnsi="Arial" w:cs="Arial"/>
          <w:b/>
          <w:iCs/>
          <w:sz w:val="20"/>
          <w:szCs w:val="20"/>
        </w:rPr>
      </w:pPr>
    </w:p>
    <w:p w14:paraId="6907AC4C" w14:textId="77777777" w:rsidR="001439B2" w:rsidRDefault="00325D27" w:rsidP="001439B2">
      <w:pPr>
        <w:pStyle w:val="Nessunaspaziatura"/>
        <w:spacing w:line="276" w:lineRule="auto"/>
        <w:jc w:val="both"/>
        <w:rPr>
          <w:rFonts w:ascii="Arial" w:hAnsi="Arial" w:cs="Arial"/>
          <w:b/>
          <w:iCs/>
          <w:sz w:val="20"/>
          <w:szCs w:val="20"/>
        </w:rPr>
      </w:pPr>
      <w:r>
        <w:rPr>
          <w:rFonts w:ascii="Arial" w:hAnsi="Arial" w:cs="Arial"/>
          <w:b/>
          <w:iCs/>
          <w:sz w:val="20"/>
          <w:szCs w:val="20"/>
        </w:rPr>
        <w:t xml:space="preserve"> </w:t>
      </w:r>
      <w:r w:rsidR="00A10473">
        <w:rPr>
          <w:rFonts w:ascii="Arial" w:hAnsi="Arial" w:cs="Arial"/>
          <w:b/>
          <w:iCs/>
          <w:sz w:val="20"/>
          <w:szCs w:val="20"/>
        </w:rPr>
        <w:t xml:space="preserve">   </w:t>
      </w:r>
      <w:r w:rsidR="001439B2" w:rsidRPr="00BB64E5">
        <w:rPr>
          <w:rFonts w:ascii="Arial" w:hAnsi="Arial" w:cs="Arial"/>
          <w:b/>
          <w:iCs/>
          <w:sz w:val="20"/>
          <w:szCs w:val="20"/>
        </w:rPr>
        <w:t xml:space="preserve">                                                                                                                                                                                                                                                                                                                                                                                                                                                                                                                                                                                                                                                                                                                                                                                                                                                                                                                                                                                                                                                                                                                                                                                                                                                                                                                                                                                                                                                                                                                                                                                                                                                                                                                                                                                                                                                                                                                                                                                                                                                                                                                                                                                                                                                                                                                                                                                                                                                                                                                                                                                                                                                                                                                                                                                                                                                                                                                                                                                                                                                                                                                                                                                                                                                                                                                                                                                                                                                                                                                                                                                                                                                                                                                                                                                                                                                                                                                                                                                                                                                                                                                                                                                                                                                                                                                                                                                                                                                                                                                                                                                                                                                                                                                                                                                                                                                                                                                                                                                                                                                                                                                                                                                                                                                                                                                                                                                                                                                                                                                                                                                                                                                                                                                                                                                                                                                                                                                                                                                                                                                                                                                                                                                                                                                                                                                                                                                                                                                                                                                                                                                                                                                                                                                                                                                                                                                                                                                                                                                                                                                                                                                                                                                                                                                                                                                                                                                                                                                                                                                                                                                                                                                                                                                                                   </w:t>
      </w:r>
    </w:p>
    <w:p w14:paraId="6669DEFC" w14:textId="77777777" w:rsidR="001439B2" w:rsidRDefault="001439B2" w:rsidP="006338A6">
      <w:pPr>
        <w:pStyle w:val="Titolo1"/>
      </w:pPr>
      <w:bookmarkStart w:id="49" w:name="_Toc187396706"/>
      <w:bookmarkStart w:id="50" w:name="_Toc198103603"/>
      <w:bookmarkStart w:id="51" w:name="_Toc198105242"/>
      <w:r w:rsidRPr="008B68FF">
        <w:t>ALLEGATI</w:t>
      </w:r>
      <w:bookmarkEnd w:id="49"/>
      <w:bookmarkEnd w:id="50"/>
      <w:bookmarkEnd w:id="51"/>
      <w:r w:rsidRPr="008B68FF">
        <w:t xml:space="preserve"> </w:t>
      </w:r>
    </w:p>
    <w:p w14:paraId="069C61A9" w14:textId="77777777" w:rsidR="00A10473" w:rsidRPr="00A10473" w:rsidRDefault="00A10473" w:rsidP="00A10473"/>
    <w:p w14:paraId="385B4A64" w14:textId="77777777" w:rsidR="003D291E" w:rsidRPr="00C879B8" w:rsidRDefault="001439B2" w:rsidP="00A10473">
      <w:pPr>
        <w:pStyle w:val="Nessunaspaziatura"/>
        <w:spacing w:line="276" w:lineRule="auto"/>
        <w:jc w:val="both"/>
        <w:rPr>
          <w:rFonts w:asciiTheme="majorHAnsi" w:hAnsiTheme="majorHAnsi" w:cstheme="majorHAnsi"/>
          <w:b/>
          <w:iCs/>
          <w:sz w:val="20"/>
          <w:szCs w:val="20"/>
        </w:rPr>
      </w:pPr>
      <w:r w:rsidRPr="008B68FF">
        <w:rPr>
          <w:rFonts w:ascii="Arial" w:hAnsi="Arial" w:cs="Arial"/>
          <w:sz w:val="20"/>
          <w:szCs w:val="20"/>
        </w:rPr>
        <w:t>Gli allegati al presente documento di seguito elencati saranno predisposti se necessari per interventi/azioni o gruppi di interventi/azioni; verranno quindi pubblicati sul sito ARPEA ed eventualmente  aggiornati in corso di programmazione dandone comunicazione agli Organismi Delegati.</w:t>
      </w:r>
      <w:r w:rsidR="003D291E" w:rsidRPr="00C879B8">
        <w:rPr>
          <w:rFonts w:asciiTheme="majorHAnsi" w:hAnsiTheme="majorHAnsi" w:cstheme="majorHAnsi"/>
          <w:b/>
          <w:iCs/>
          <w:sz w:val="20"/>
          <w:szCs w:val="20"/>
        </w:rPr>
        <w:t xml:space="preserve">           </w:t>
      </w:r>
    </w:p>
    <w:p w14:paraId="2141A86F" w14:textId="77777777" w:rsidR="003D291E" w:rsidRPr="00157998" w:rsidRDefault="003D291E" w:rsidP="003D291E">
      <w:pPr>
        <w:pStyle w:val="Nessunaspaziatura"/>
        <w:spacing w:line="276" w:lineRule="auto"/>
        <w:jc w:val="both"/>
        <w:rPr>
          <w:rFonts w:asciiTheme="majorHAnsi" w:hAnsiTheme="majorHAnsi" w:cstheme="majorHAnsi"/>
          <w:b/>
          <w:iCs/>
          <w:sz w:val="20"/>
          <w:szCs w:val="20"/>
        </w:rPr>
      </w:pPr>
      <w:r w:rsidRPr="00157998">
        <w:rPr>
          <w:rFonts w:asciiTheme="majorHAnsi" w:hAnsiTheme="majorHAnsi" w:cstheme="majorHAnsi"/>
          <w:b/>
          <w:iCs/>
          <w:sz w:val="20"/>
          <w:szCs w:val="20"/>
        </w:rPr>
        <w:t xml:space="preserve">     </w:t>
      </w:r>
      <w:r w:rsidR="00E11000">
        <w:rPr>
          <w:rFonts w:asciiTheme="majorHAnsi" w:hAnsiTheme="majorHAnsi" w:cstheme="majorHAnsi"/>
          <w:b/>
          <w:iCs/>
          <w:sz w:val="20"/>
          <w:szCs w:val="20"/>
        </w:rPr>
        <w:t xml:space="preserve"> </w:t>
      </w:r>
      <w:r w:rsidRPr="00157998">
        <w:rPr>
          <w:rFonts w:asciiTheme="majorHAnsi" w:hAnsiTheme="majorHAnsi" w:cstheme="majorHAnsi"/>
          <w:b/>
          <w:iCs/>
          <w:sz w:val="20"/>
          <w:szCs w:val="20"/>
        </w:rPr>
        <w:t xml:space="preserve">                                                                                                                                                                                                                                                                                                                                                                                                                                                                                                                                                                                                                                                                                                                                                                                                                                                                                                                                                                                                                                                                                                                                                                                                                                                                                                                                                                                                                                                                                                                                                                                                                                                                                                                                                                                                                                                                                                                                                                                                                                                                                                                                                                                                                                                                                                                                                                                                                                                                                                                                                                                                                                                                                                                                                                                                                                                                                                                                                                                                                                                                                                                                                                                                                                                                                                                                                                                                                                                                                                                                                                                                                                                                                                                                                                                                                                                                                                                                                                                                                                                                                                                                                                                                                                                                                                                                                                                                                                                                                                                                                                                                                                                                                                                                                                                                                                                                                                                                                                                                                                                                                                                                                                                                                                                                                                                                                                                                                                                                                                                                                                                                                                                                                                                                                                                                                                                                                                                                                                                                                                                                                                                                                                                                                                                                                                                                                                                                                                                                                                                                                                                                                                                                                                                                                                                                                                                                                                                                                                                                                                                                                                                                                                                                                                                                                                                                                                                                                                                                                                                                                                                                                                                                                                                                                                  </w:t>
      </w:r>
    </w:p>
    <w:p w14:paraId="6EE77673" w14:textId="6AD31838" w:rsidR="00E11000" w:rsidRPr="00ED1827" w:rsidRDefault="00E11000" w:rsidP="00ED1827">
      <w:pPr>
        <w:pStyle w:val="Paragrafoelenco"/>
        <w:numPr>
          <w:ilvl w:val="0"/>
          <w:numId w:val="11"/>
        </w:numPr>
        <w:tabs>
          <w:tab w:val="center" w:pos="4819"/>
        </w:tabs>
        <w:jc w:val="both"/>
        <w:rPr>
          <w:rFonts w:ascii="Arial" w:hAnsi="Arial" w:cs="Arial"/>
          <w:sz w:val="20"/>
          <w:szCs w:val="20"/>
        </w:rPr>
      </w:pPr>
      <w:r w:rsidRPr="00ED1827">
        <w:rPr>
          <w:rFonts w:ascii="Arial" w:hAnsi="Arial" w:cs="Arial"/>
          <w:sz w:val="20"/>
          <w:szCs w:val="20"/>
        </w:rPr>
        <w:t>Check list sui controlli tecnici-amministrativi</w:t>
      </w:r>
      <w:r w:rsidR="00847402" w:rsidRPr="00ED1827">
        <w:rPr>
          <w:rFonts w:ascii="Arial" w:hAnsi="Arial" w:cs="Arial"/>
          <w:sz w:val="20"/>
          <w:szCs w:val="20"/>
        </w:rPr>
        <w:t xml:space="preserve"> </w:t>
      </w:r>
      <w:r w:rsidRPr="00ED1827">
        <w:rPr>
          <w:rFonts w:ascii="Arial" w:hAnsi="Arial" w:cs="Arial"/>
          <w:sz w:val="20"/>
          <w:szCs w:val="20"/>
        </w:rPr>
        <w:tab/>
      </w:r>
    </w:p>
    <w:p w14:paraId="40B80899" w14:textId="3177662F" w:rsidR="00E11000" w:rsidRPr="00ED1827" w:rsidRDefault="00E11000" w:rsidP="00ED1827">
      <w:pPr>
        <w:pStyle w:val="Paragrafoelenco"/>
        <w:numPr>
          <w:ilvl w:val="0"/>
          <w:numId w:val="11"/>
        </w:numPr>
        <w:tabs>
          <w:tab w:val="center" w:pos="4819"/>
        </w:tabs>
        <w:jc w:val="both"/>
        <w:rPr>
          <w:rFonts w:ascii="Arial" w:hAnsi="Arial" w:cs="Arial"/>
          <w:sz w:val="20"/>
          <w:szCs w:val="20"/>
        </w:rPr>
      </w:pPr>
      <w:r w:rsidRPr="00ED1827">
        <w:rPr>
          <w:rFonts w:ascii="Arial" w:hAnsi="Arial" w:cs="Arial"/>
          <w:sz w:val="20"/>
          <w:szCs w:val="20"/>
        </w:rPr>
        <w:t>Verbali di Sopralluogo</w:t>
      </w:r>
      <w:r w:rsidR="00847402" w:rsidRPr="00ED1827">
        <w:rPr>
          <w:rFonts w:ascii="Arial" w:hAnsi="Arial" w:cs="Arial"/>
          <w:sz w:val="20"/>
          <w:szCs w:val="20"/>
        </w:rPr>
        <w:t xml:space="preserve"> in itinere</w:t>
      </w:r>
    </w:p>
    <w:p w14:paraId="6F2EA1EE" w14:textId="1FF02D34" w:rsidR="00E11000" w:rsidRDefault="00847402" w:rsidP="00ED1827">
      <w:pPr>
        <w:pStyle w:val="Paragrafoelenco"/>
        <w:numPr>
          <w:ilvl w:val="0"/>
          <w:numId w:val="11"/>
        </w:numPr>
        <w:jc w:val="both"/>
        <w:rPr>
          <w:rFonts w:ascii="Arial" w:hAnsi="Arial" w:cs="Arial"/>
          <w:sz w:val="20"/>
          <w:szCs w:val="20"/>
        </w:rPr>
      </w:pPr>
      <w:r w:rsidRPr="00ED1827">
        <w:rPr>
          <w:rFonts w:ascii="Arial" w:hAnsi="Arial" w:cs="Arial"/>
          <w:sz w:val="20"/>
          <w:szCs w:val="20"/>
        </w:rPr>
        <w:t>Verbali</w:t>
      </w:r>
      <w:r w:rsidR="00E11000" w:rsidRPr="00ED1827">
        <w:rPr>
          <w:rFonts w:ascii="Arial" w:hAnsi="Arial" w:cs="Arial"/>
          <w:sz w:val="20"/>
          <w:szCs w:val="20"/>
        </w:rPr>
        <w:t xml:space="preserve"> di Controllo in loco </w:t>
      </w:r>
    </w:p>
    <w:p w14:paraId="5C02F962" w14:textId="04594C22" w:rsidR="00ED1827" w:rsidRPr="00ED1827" w:rsidRDefault="00ED1827" w:rsidP="00ED1827">
      <w:pPr>
        <w:pStyle w:val="Paragrafoelenco"/>
        <w:numPr>
          <w:ilvl w:val="0"/>
          <w:numId w:val="11"/>
        </w:numPr>
        <w:jc w:val="both"/>
        <w:rPr>
          <w:rFonts w:ascii="Arial" w:hAnsi="Arial" w:cs="Arial"/>
          <w:sz w:val="20"/>
          <w:szCs w:val="20"/>
        </w:rPr>
      </w:pPr>
      <w:r>
        <w:rPr>
          <w:rFonts w:ascii="Arial" w:hAnsi="Arial" w:cs="Arial"/>
          <w:sz w:val="20"/>
          <w:szCs w:val="20"/>
        </w:rPr>
        <w:t>Modelli di check list, verbali di sopralluogo e controllo in loco</w:t>
      </w:r>
    </w:p>
    <w:p w14:paraId="0D88CA52" w14:textId="77777777" w:rsidR="00ED1827" w:rsidRDefault="00ED1827" w:rsidP="00E11000">
      <w:pPr>
        <w:jc w:val="both"/>
        <w:rPr>
          <w:rFonts w:ascii="Arial" w:hAnsi="Arial" w:cs="Arial"/>
          <w:sz w:val="20"/>
          <w:szCs w:val="20"/>
        </w:rPr>
      </w:pPr>
    </w:p>
    <w:p w14:paraId="25A3C792" w14:textId="77777777" w:rsidR="00ED1827" w:rsidRDefault="00ED1827" w:rsidP="00E11000">
      <w:pPr>
        <w:jc w:val="both"/>
        <w:rPr>
          <w:rFonts w:ascii="Arial" w:hAnsi="Arial" w:cs="Arial"/>
          <w:sz w:val="20"/>
          <w:szCs w:val="20"/>
        </w:rPr>
      </w:pPr>
    </w:p>
    <w:p w14:paraId="6B072B2F" w14:textId="77777777" w:rsidR="00847402" w:rsidRDefault="00847402" w:rsidP="00E11000">
      <w:pPr>
        <w:jc w:val="both"/>
        <w:rPr>
          <w:rFonts w:ascii="Arial" w:hAnsi="Arial" w:cs="Arial"/>
          <w:sz w:val="20"/>
          <w:szCs w:val="20"/>
        </w:rPr>
      </w:pPr>
    </w:p>
    <w:p w14:paraId="0D109081" w14:textId="77777777" w:rsidR="00E11000" w:rsidRPr="00BB64E5" w:rsidRDefault="00E11000" w:rsidP="00E11000">
      <w:pPr>
        <w:jc w:val="both"/>
        <w:rPr>
          <w:rFonts w:ascii="Arial" w:hAnsi="Arial" w:cs="Arial"/>
          <w:sz w:val="20"/>
          <w:szCs w:val="20"/>
        </w:rPr>
      </w:pPr>
    </w:p>
    <w:p w14:paraId="4F846407" w14:textId="77777777" w:rsidR="003D291E" w:rsidRPr="00157998" w:rsidRDefault="003D291E" w:rsidP="003D291E">
      <w:pPr>
        <w:pStyle w:val="Nessunaspaziatura"/>
        <w:spacing w:line="276" w:lineRule="auto"/>
        <w:jc w:val="both"/>
        <w:rPr>
          <w:rFonts w:asciiTheme="majorHAnsi" w:hAnsiTheme="majorHAnsi" w:cstheme="majorHAnsi"/>
          <w:b/>
          <w:iCs/>
          <w:sz w:val="20"/>
          <w:szCs w:val="20"/>
        </w:rPr>
      </w:pPr>
    </w:p>
    <w:p w14:paraId="24FE3F1B" w14:textId="77777777" w:rsidR="003D291E" w:rsidRPr="00157998" w:rsidRDefault="003D291E" w:rsidP="003D291E">
      <w:pPr>
        <w:jc w:val="both"/>
        <w:rPr>
          <w:rFonts w:asciiTheme="majorHAnsi" w:hAnsiTheme="majorHAnsi" w:cstheme="majorHAnsi"/>
          <w:sz w:val="20"/>
          <w:szCs w:val="20"/>
        </w:rPr>
      </w:pPr>
    </w:p>
    <w:p w14:paraId="48C7AB20" w14:textId="77777777" w:rsidR="003D291E" w:rsidRDefault="003D291E" w:rsidP="00645A9A">
      <w:pPr>
        <w:jc w:val="center"/>
        <w:rPr>
          <w:rFonts w:ascii="Bell MT" w:hAnsi="Bell MT" w:cs="Arial"/>
          <w:sz w:val="28"/>
          <w:szCs w:val="28"/>
        </w:rPr>
      </w:pPr>
    </w:p>
    <w:p w14:paraId="2EFCCCEF" w14:textId="77777777" w:rsidR="003D291E" w:rsidRDefault="003D291E" w:rsidP="00645A9A">
      <w:pPr>
        <w:jc w:val="center"/>
        <w:rPr>
          <w:rFonts w:ascii="Bell MT" w:hAnsi="Bell MT" w:cs="Arial"/>
          <w:sz w:val="28"/>
          <w:szCs w:val="28"/>
        </w:rPr>
      </w:pPr>
    </w:p>
    <w:p w14:paraId="334EAC4A" w14:textId="77777777" w:rsidR="003D291E" w:rsidRDefault="003D291E" w:rsidP="00645A9A">
      <w:pPr>
        <w:jc w:val="center"/>
        <w:rPr>
          <w:rFonts w:ascii="Bell MT" w:hAnsi="Bell MT" w:cs="Arial"/>
          <w:sz w:val="28"/>
          <w:szCs w:val="28"/>
        </w:rPr>
      </w:pPr>
    </w:p>
    <w:sectPr w:rsidR="003D291E" w:rsidSect="00574ABF">
      <w:footerReference w:type="default" r:id="rId17"/>
      <w:endnotePr>
        <w:numFmt w:val="decimal"/>
      </w:endnotePr>
      <w:pgSz w:w="11906" w:h="16838"/>
      <w:pgMar w:top="993"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3DE7F" w14:textId="77777777" w:rsidR="00272D33" w:rsidRDefault="00272D33" w:rsidP="00645A9A">
      <w:r>
        <w:separator/>
      </w:r>
    </w:p>
  </w:endnote>
  <w:endnote w:type="continuationSeparator" w:id="0">
    <w:p w14:paraId="1C1A9E0B" w14:textId="77777777" w:rsidR="00272D33" w:rsidRDefault="00272D33" w:rsidP="0064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085341"/>
      <w:docPartObj>
        <w:docPartGallery w:val="Page Numbers (Bottom of Page)"/>
        <w:docPartUnique/>
      </w:docPartObj>
    </w:sdtPr>
    <w:sdtEndPr/>
    <w:sdtContent>
      <w:p w14:paraId="2BFD20C6" w14:textId="77777777" w:rsidR="00174C61" w:rsidRDefault="00174C61">
        <w:pPr>
          <w:pStyle w:val="Pidipagina"/>
          <w:jc w:val="right"/>
        </w:pPr>
        <w:r>
          <w:fldChar w:fldCharType="begin"/>
        </w:r>
        <w:r>
          <w:instrText>PAGE   \* MERGEFORMAT</w:instrText>
        </w:r>
        <w:r>
          <w:fldChar w:fldCharType="separate"/>
        </w:r>
        <w:r w:rsidR="00086996">
          <w:rPr>
            <w:noProof/>
          </w:rPr>
          <w:t>12</w:t>
        </w:r>
        <w:r>
          <w:rPr>
            <w:noProof/>
          </w:rPr>
          <w:fldChar w:fldCharType="end"/>
        </w:r>
      </w:p>
    </w:sdtContent>
  </w:sdt>
  <w:p w14:paraId="28DF1F67" w14:textId="77777777" w:rsidR="00174C61" w:rsidRDefault="00174C6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52336" w14:textId="77777777" w:rsidR="00272D33" w:rsidRDefault="00272D33" w:rsidP="00645A9A">
      <w:r>
        <w:separator/>
      </w:r>
    </w:p>
  </w:footnote>
  <w:footnote w:type="continuationSeparator" w:id="0">
    <w:p w14:paraId="3EC801CA" w14:textId="77777777" w:rsidR="00272D33" w:rsidRDefault="00272D33" w:rsidP="00645A9A">
      <w:r>
        <w:continuationSeparator/>
      </w:r>
    </w:p>
  </w:footnote>
  <w:footnote w:id="1">
    <w:p w14:paraId="3D133F37" w14:textId="77777777" w:rsidR="00CC5E04" w:rsidRDefault="00CC5E04">
      <w:pPr>
        <w:pStyle w:val="Testonotaapidipagina"/>
      </w:pPr>
      <w:r w:rsidRPr="00E11AD0">
        <w:rPr>
          <w:rStyle w:val="Rimandonotaapidipagina"/>
        </w:rPr>
        <w:footnoteRef/>
      </w:r>
      <w:r w:rsidRPr="00E11AD0">
        <w:t xml:space="preserve"> </w:t>
      </w:r>
      <w:r w:rsidR="00D56E75" w:rsidRPr="00E11AD0">
        <w:rPr>
          <w:rFonts w:asciiTheme="majorHAnsi" w:hAnsiTheme="majorHAnsi" w:cstheme="majorHAnsi"/>
          <w:sz w:val="16"/>
          <w:szCs w:val="16"/>
        </w:rPr>
        <w:t xml:space="preserve">La forma pubblica o l’autenticità della scrittura privata sono necessarie ai fini legali (fino a querela di falso) e ai fini dell’opponibilità nei confronti dei terzi, così come previsto dagli artt. 1703 e </w:t>
      </w:r>
      <w:proofErr w:type="spellStart"/>
      <w:r w:rsidR="00D56E75" w:rsidRPr="00E11AD0">
        <w:rPr>
          <w:rFonts w:asciiTheme="majorHAnsi" w:hAnsiTheme="majorHAnsi" w:cstheme="majorHAnsi"/>
          <w:sz w:val="16"/>
          <w:szCs w:val="16"/>
        </w:rPr>
        <w:t>ss</w:t>
      </w:r>
      <w:proofErr w:type="spellEnd"/>
      <w:r w:rsidR="00D56E75" w:rsidRPr="00E11AD0">
        <w:rPr>
          <w:rFonts w:asciiTheme="majorHAnsi" w:hAnsiTheme="majorHAnsi" w:cstheme="majorHAnsi"/>
          <w:sz w:val="16"/>
          <w:szCs w:val="16"/>
        </w:rPr>
        <w:t xml:space="preserve"> e 2699 e </w:t>
      </w:r>
      <w:proofErr w:type="spellStart"/>
      <w:r w:rsidR="00D56E75" w:rsidRPr="00E11AD0">
        <w:rPr>
          <w:rFonts w:asciiTheme="majorHAnsi" w:hAnsiTheme="majorHAnsi" w:cstheme="majorHAnsi"/>
          <w:sz w:val="16"/>
          <w:szCs w:val="16"/>
        </w:rPr>
        <w:t>ss</w:t>
      </w:r>
      <w:proofErr w:type="spellEnd"/>
      <w:r w:rsidR="00D56E75" w:rsidRPr="00E11AD0">
        <w:rPr>
          <w:rFonts w:asciiTheme="majorHAnsi" w:hAnsiTheme="majorHAnsi" w:cstheme="majorHAnsi"/>
          <w:sz w:val="16"/>
          <w:szCs w:val="16"/>
        </w:rPr>
        <w:t xml:space="preserve"> c.c.</w:t>
      </w:r>
    </w:p>
  </w:footnote>
  <w:footnote w:id="2">
    <w:p w14:paraId="266CE52B" w14:textId="77777777" w:rsidR="00174C61" w:rsidRPr="00157998" w:rsidRDefault="00174C61" w:rsidP="003D291E">
      <w:pPr>
        <w:pStyle w:val="CM3"/>
        <w:spacing w:before="60" w:after="60"/>
        <w:rPr>
          <w:rFonts w:ascii="Arial" w:hAnsi="Arial" w:cs="Arial"/>
          <w:color w:val="000000"/>
          <w:sz w:val="16"/>
          <w:szCs w:val="16"/>
        </w:rPr>
      </w:pPr>
      <w:r>
        <w:rPr>
          <w:rStyle w:val="Rimandonotaapidipagina"/>
        </w:rPr>
        <w:footnoteRef/>
      </w:r>
      <w:r>
        <w:rPr>
          <w:rFonts w:ascii="Arial" w:hAnsi="Arial" w:cs="Arial"/>
          <w:color w:val="000000"/>
          <w:sz w:val="16"/>
          <w:szCs w:val="16"/>
        </w:rPr>
        <w:t xml:space="preserve"> </w:t>
      </w:r>
      <w:r w:rsidRPr="00157998">
        <w:rPr>
          <w:rFonts w:ascii="Arial" w:hAnsi="Arial" w:cs="Arial"/>
          <w:color w:val="000000"/>
          <w:sz w:val="16"/>
          <w:szCs w:val="16"/>
        </w:rPr>
        <w:t xml:space="preserve">Il campione di operazioni approvate da sottoporre a controllo a norma del paragrafo 5 tiene conto in particolare: </w:t>
      </w:r>
    </w:p>
    <w:p w14:paraId="3AA06156" w14:textId="77777777" w:rsidR="00174C61" w:rsidRPr="00157998" w:rsidRDefault="00174C61" w:rsidP="003D291E">
      <w:pPr>
        <w:pStyle w:val="CM4"/>
        <w:spacing w:before="60" w:after="60"/>
        <w:rPr>
          <w:rFonts w:ascii="Arial" w:hAnsi="Arial" w:cs="Arial"/>
          <w:color w:val="000000"/>
          <w:sz w:val="16"/>
          <w:szCs w:val="16"/>
        </w:rPr>
      </w:pPr>
      <w:r w:rsidRPr="00157998">
        <w:rPr>
          <w:rFonts w:ascii="Arial" w:hAnsi="Arial" w:cs="Arial"/>
          <w:color w:val="000000"/>
          <w:sz w:val="16"/>
          <w:szCs w:val="16"/>
        </w:rPr>
        <w:t>a) dell’esigenza di controllare interventi di vario tipo e di varie dimensioni;</w:t>
      </w:r>
    </w:p>
    <w:p w14:paraId="35C2FB5B" w14:textId="77777777" w:rsidR="00174C61" w:rsidRPr="00157998" w:rsidRDefault="00174C61" w:rsidP="003D291E">
      <w:pPr>
        <w:pStyle w:val="CM4"/>
        <w:spacing w:before="60" w:after="60"/>
        <w:rPr>
          <w:rFonts w:ascii="Arial" w:hAnsi="Arial" w:cs="Arial"/>
          <w:color w:val="000000"/>
          <w:sz w:val="16"/>
          <w:szCs w:val="16"/>
        </w:rPr>
      </w:pPr>
      <w:r w:rsidRPr="00157998">
        <w:rPr>
          <w:rFonts w:ascii="Arial" w:hAnsi="Arial" w:cs="Arial"/>
          <w:color w:val="000000"/>
          <w:sz w:val="16"/>
          <w:szCs w:val="16"/>
        </w:rPr>
        <w:t xml:space="preserve">b) degli eventuali fattori di rischio identificati dai controlli nazionali o </w:t>
      </w:r>
      <w:proofErr w:type="spellStart"/>
      <w:r w:rsidRPr="00157998">
        <w:rPr>
          <w:rFonts w:ascii="Arial" w:hAnsi="Arial" w:cs="Arial"/>
          <w:color w:val="000000"/>
          <w:sz w:val="16"/>
          <w:szCs w:val="16"/>
        </w:rPr>
        <w:t>unionali</w:t>
      </w:r>
      <w:proofErr w:type="spellEnd"/>
      <w:r w:rsidRPr="00157998">
        <w:rPr>
          <w:rFonts w:ascii="Arial" w:hAnsi="Arial" w:cs="Arial"/>
          <w:color w:val="000000"/>
          <w:sz w:val="16"/>
          <w:szCs w:val="16"/>
        </w:rPr>
        <w:t xml:space="preserve">; </w:t>
      </w:r>
    </w:p>
    <w:p w14:paraId="1431A71B" w14:textId="77777777" w:rsidR="00174C61" w:rsidRPr="00157998" w:rsidRDefault="00174C61" w:rsidP="003D291E">
      <w:pPr>
        <w:pStyle w:val="CM4"/>
        <w:spacing w:before="60" w:after="60"/>
        <w:rPr>
          <w:rFonts w:ascii="Arial" w:hAnsi="Arial" w:cs="Arial"/>
          <w:color w:val="000000"/>
          <w:sz w:val="16"/>
          <w:szCs w:val="16"/>
        </w:rPr>
      </w:pPr>
      <w:r w:rsidRPr="00157998">
        <w:rPr>
          <w:rFonts w:ascii="Arial" w:hAnsi="Arial" w:cs="Arial"/>
          <w:color w:val="000000"/>
          <w:sz w:val="16"/>
          <w:szCs w:val="16"/>
        </w:rPr>
        <w:t xml:space="preserve">c) del contributo del tipo di intervento al rischio di errore nell’attuazione del PSP; </w:t>
      </w:r>
    </w:p>
    <w:p w14:paraId="4FE47081" w14:textId="77777777" w:rsidR="00174C61" w:rsidRPr="00157998" w:rsidRDefault="00174C61" w:rsidP="003D291E">
      <w:pPr>
        <w:pStyle w:val="CM4"/>
        <w:spacing w:before="60" w:after="60"/>
        <w:rPr>
          <w:rFonts w:ascii="Arial" w:hAnsi="Arial" w:cs="Arial"/>
          <w:color w:val="000000"/>
          <w:sz w:val="16"/>
          <w:szCs w:val="16"/>
        </w:rPr>
      </w:pPr>
      <w:r w:rsidRPr="00157998">
        <w:rPr>
          <w:rFonts w:ascii="Arial" w:hAnsi="Arial" w:cs="Arial"/>
          <w:color w:val="000000"/>
          <w:sz w:val="16"/>
          <w:szCs w:val="16"/>
        </w:rPr>
        <w:t xml:space="preserve">d) della necessità di mantenere un equilibrio tra gli interventi; </w:t>
      </w:r>
    </w:p>
    <w:p w14:paraId="09BCD976" w14:textId="77777777" w:rsidR="00174C61" w:rsidRPr="00157998" w:rsidRDefault="00174C61" w:rsidP="003D291E">
      <w:pPr>
        <w:pStyle w:val="CM4"/>
        <w:spacing w:before="60" w:after="60"/>
        <w:rPr>
          <w:rFonts w:ascii="Arial" w:hAnsi="Arial" w:cs="Arial"/>
          <w:color w:val="000000"/>
          <w:sz w:val="16"/>
          <w:szCs w:val="16"/>
        </w:rPr>
      </w:pPr>
      <w:r w:rsidRPr="00157998">
        <w:rPr>
          <w:rFonts w:ascii="Arial" w:hAnsi="Arial" w:cs="Arial"/>
          <w:color w:val="000000"/>
          <w:sz w:val="16"/>
          <w:szCs w:val="16"/>
        </w:rPr>
        <w:t>e) dell’obbligo di un campionamento casuale che comprende tra il 20 e il 40 % della spesa;</w:t>
      </w:r>
    </w:p>
    <w:p w14:paraId="2CEF3A1E" w14:textId="77777777" w:rsidR="00174C61" w:rsidRDefault="00174C61" w:rsidP="003D291E">
      <w:pPr>
        <w:pStyle w:val="Testonotaapidipagina"/>
      </w:pPr>
      <w:r w:rsidRPr="00157998">
        <w:rPr>
          <w:rFonts w:ascii="Arial" w:hAnsi="Arial" w:cs="Arial"/>
          <w:color w:val="000000"/>
          <w:sz w:val="16"/>
          <w:szCs w:val="16"/>
        </w:rPr>
        <w:t>f) delle domande già sottoposte a controlli amministrativi equivalenti al controllo in loco.</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10"/>
    <w:lvl w:ilvl="0">
      <w:start w:val="1"/>
      <w:numFmt w:val="bullet"/>
      <w:lvlText w:val="o"/>
      <w:lvlJc w:val="left"/>
      <w:pPr>
        <w:tabs>
          <w:tab w:val="num" w:pos="1080"/>
        </w:tabs>
        <w:ind w:left="1080" w:hanging="360"/>
      </w:pPr>
      <w:rPr>
        <w:rFonts w:ascii="Courier New" w:hAnsi="Courier New" w:cs="Courier New" w:hint="default"/>
      </w:rPr>
    </w:lvl>
  </w:abstractNum>
  <w:abstractNum w:abstractNumId="1">
    <w:nsid w:val="02E11B89"/>
    <w:multiLevelType w:val="hybridMultilevel"/>
    <w:tmpl w:val="FBFA70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4CF189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09FB0F6D"/>
    <w:multiLevelType w:val="multilevel"/>
    <w:tmpl w:val="3DF2D2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D8F0606"/>
    <w:multiLevelType w:val="hybridMultilevel"/>
    <w:tmpl w:val="9654BB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A1B4D61"/>
    <w:multiLevelType w:val="multilevel"/>
    <w:tmpl w:val="3230C578"/>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6">
    <w:nsid w:val="3E946345"/>
    <w:multiLevelType w:val="hybridMultilevel"/>
    <w:tmpl w:val="95F0AC60"/>
    <w:lvl w:ilvl="0" w:tplc="E07470D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F543B4C"/>
    <w:multiLevelType w:val="hybridMultilevel"/>
    <w:tmpl w:val="16E81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3C57D68"/>
    <w:multiLevelType w:val="hybridMultilevel"/>
    <w:tmpl w:val="ADF4F8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4CC06B3"/>
    <w:multiLevelType w:val="multilevel"/>
    <w:tmpl w:val="1D9C5980"/>
    <w:styleLink w:val="Sti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9"/>
  </w:num>
  <w:num w:numId="3">
    <w:abstractNumId w:val="2"/>
  </w:num>
  <w:num w:numId="4">
    <w:abstractNumId w:val="4"/>
  </w:num>
  <w:num w:numId="5">
    <w:abstractNumId w:val="6"/>
  </w:num>
  <w:num w:numId="6">
    <w:abstractNumId w:val="3"/>
  </w:num>
  <w:num w:numId="7">
    <w:abstractNumId w:val="5"/>
  </w:num>
  <w:num w:numId="8">
    <w:abstractNumId w:val="5"/>
  </w:num>
  <w:num w:numId="9">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A9A"/>
    <w:rsid w:val="0000135B"/>
    <w:rsid w:val="00001642"/>
    <w:rsid w:val="00002427"/>
    <w:rsid w:val="00006EE5"/>
    <w:rsid w:val="00016F1D"/>
    <w:rsid w:val="000264F3"/>
    <w:rsid w:val="000307AA"/>
    <w:rsid w:val="000347F6"/>
    <w:rsid w:val="00036F32"/>
    <w:rsid w:val="00042C79"/>
    <w:rsid w:val="00045A7D"/>
    <w:rsid w:val="0004778E"/>
    <w:rsid w:val="00050883"/>
    <w:rsid w:val="00054EDE"/>
    <w:rsid w:val="000555CB"/>
    <w:rsid w:val="00056DBA"/>
    <w:rsid w:val="00070D84"/>
    <w:rsid w:val="000836CA"/>
    <w:rsid w:val="00086996"/>
    <w:rsid w:val="000A22EF"/>
    <w:rsid w:val="000B264F"/>
    <w:rsid w:val="000C0BBC"/>
    <w:rsid w:val="000C3F8A"/>
    <w:rsid w:val="000C55B2"/>
    <w:rsid w:val="000C6CB2"/>
    <w:rsid w:val="000D55F6"/>
    <w:rsid w:val="000E00C2"/>
    <w:rsid w:val="00101441"/>
    <w:rsid w:val="001122B2"/>
    <w:rsid w:val="00117EB4"/>
    <w:rsid w:val="001439B2"/>
    <w:rsid w:val="001464A6"/>
    <w:rsid w:val="00153B46"/>
    <w:rsid w:val="00154863"/>
    <w:rsid w:val="00157998"/>
    <w:rsid w:val="00174C61"/>
    <w:rsid w:val="00175FEA"/>
    <w:rsid w:val="00181BDA"/>
    <w:rsid w:val="001828B1"/>
    <w:rsid w:val="001846AF"/>
    <w:rsid w:val="00197993"/>
    <w:rsid w:val="001C0899"/>
    <w:rsid w:val="001C6AD8"/>
    <w:rsid w:val="001D10BC"/>
    <w:rsid w:val="001E0646"/>
    <w:rsid w:val="001E6D6F"/>
    <w:rsid w:val="001F46C3"/>
    <w:rsid w:val="002137B4"/>
    <w:rsid w:val="0021741E"/>
    <w:rsid w:val="00231E4A"/>
    <w:rsid w:val="00236233"/>
    <w:rsid w:val="002419BA"/>
    <w:rsid w:val="00257E75"/>
    <w:rsid w:val="00257FA5"/>
    <w:rsid w:val="00263A0A"/>
    <w:rsid w:val="00263A6D"/>
    <w:rsid w:val="00264258"/>
    <w:rsid w:val="00272D33"/>
    <w:rsid w:val="00282A5D"/>
    <w:rsid w:val="002929B5"/>
    <w:rsid w:val="002A11CC"/>
    <w:rsid w:val="002A6531"/>
    <w:rsid w:val="002B6725"/>
    <w:rsid w:val="002D17E5"/>
    <w:rsid w:val="002D450B"/>
    <w:rsid w:val="002D5903"/>
    <w:rsid w:val="002E53FF"/>
    <w:rsid w:val="002F3177"/>
    <w:rsid w:val="00311D61"/>
    <w:rsid w:val="00323F7D"/>
    <w:rsid w:val="00325D27"/>
    <w:rsid w:val="0033444A"/>
    <w:rsid w:val="00345284"/>
    <w:rsid w:val="00363718"/>
    <w:rsid w:val="003849A9"/>
    <w:rsid w:val="0039255D"/>
    <w:rsid w:val="00397B75"/>
    <w:rsid w:val="003B5A88"/>
    <w:rsid w:val="003C482F"/>
    <w:rsid w:val="003D291E"/>
    <w:rsid w:val="003D2CCB"/>
    <w:rsid w:val="003F4672"/>
    <w:rsid w:val="004122C8"/>
    <w:rsid w:val="00422E77"/>
    <w:rsid w:val="004260F4"/>
    <w:rsid w:val="00447E96"/>
    <w:rsid w:val="00453602"/>
    <w:rsid w:val="00454C95"/>
    <w:rsid w:val="00461F53"/>
    <w:rsid w:val="004630E3"/>
    <w:rsid w:val="0048091B"/>
    <w:rsid w:val="00482C27"/>
    <w:rsid w:val="00491D7D"/>
    <w:rsid w:val="004939DB"/>
    <w:rsid w:val="00494301"/>
    <w:rsid w:val="004B17BB"/>
    <w:rsid w:val="004B6246"/>
    <w:rsid w:val="004C6F6A"/>
    <w:rsid w:val="004C74EE"/>
    <w:rsid w:val="004D2907"/>
    <w:rsid w:val="004D64D9"/>
    <w:rsid w:val="004E4FB2"/>
    <w:rsid w:val="004E6B79"/>
    <w:rsid w:val="004F14A2"/>
    <w:rsid w:val="00502B8B"/>
    <w:rsid w:val="005077E7"/>
    <w:rsid w:val="005140EF"/>
    <w:rsid w:val="005172E6"/>
    <w:rsid w:val="00524005"/>
    <w:rsid w:val="00531144"/>
    <w:rsid w:val="00544A28"/>
    <w:rsid w:val="00546A27"/>
    <w:rsid w:val="00551E70"/>
    <w:rsid w:val="00552281"/>
    <w:rsid w:val="0055658C"/>
    <w:rsid w:val="00557A26"/>
    <w:rsid w:val="005663CA"/>
    <w:rsid w:val="005716BF"/>
    <w:rsid w:val="00573F90"/>
    <w:rsid w:val="00574ABF"/>
    <w:rsid w:val="005758D3"/>
    <w:rsid w:val="00577FCC"/>
    <w:rsid w:val="005820A5"/>
    <w:rsid w:val="005902A4"/>
    <w:rsid w:val="00594A30"/>
    <w:rsid w:val="005A0B03"/>
    <w:rsid w:val="005B13ED"/>
    <w:rsid w:val="005B3C61"/>
    <w:rsid w:val="005D1842"/>
    <w:rsid w:val="005D24E3"/>
    <w:rsid w:val="005F3BBF"/>
    <w:rsid w:val="005F479D"/>
    <w:rsid w:val="00614E2B"/>
    <w:rsid w:val="00620185"/>
    <w:rsid w:val="006232F7"/>
    <w:rsid w:val="00623792"/>
    <w:rsid w:val="00625A58"/>
    <w:rsid w:val="00626DCA"/>
    <w:rsid w:val="006338A6"/>
    <w:rsid w:val="00637C09"/>
    <w:rsid w:val="00645A9A"/>
    <w:rsid w:val="0065083D"/>
    <w:rsid w:val="00650D4F"/>
    <w:rsid w:val="00657C71"/>
    <w:rsid w:val="00693C35"/>
    <w:rsid w:val="006C7F1E"/>
    <w:rsid w:val="006D22B3"/>
    <w:rsid w:val="006D5A9D"/>
    <w:rsid w:val="006F25DB"/>
    <w:rsid w:val="00703824"/>
    <w:rsid w:val="00703E45"/>
    <w:rsid w:val="00705DB2"/>
    <w:rsid w:val="00713BDE"/>
    <w:rsid w:val="00714153"/>
    <w:rsid w:val="0071734F"/>
    <w:rsid w:val="00723EDC"/>
    <w:rsid w:val="00726874"/>
    <w:rsid w:val="00737D69"/>
    <w:rsid w:val="007465D1"/>
    <w:rsid w:val="00760488"/>
    <w:rsid w:val="007672F1"/>
    <w:rsid w:val="0078094E"/>
    <w:rsid w:val="00790EF5"/>
    <w:rsid w:val="00796418"/>
    <w:rsid w:val="00796AED"/>
    <w:rsid w:val="007A3DD6"/>
    <w:rsid w:val="007C289D"/>
    <w:rsid w:val="007D0F4A"/>
    <w:rsid w:val="007E486A"/>
    <w:rsid w:val="007F4340"/>
    <w:rsid w:val="008051B5"/>
    <w:rsid w:val="0080743F"/>
    <w:rsid w:val="00817D4C"/>
    <w:rsid w:val="008249B9"/>
    <w:rsid w:val="00825BE4"/>
    <w:rsid w:val="0083159D"/>
    <w:rsid w:val="008375B9"/>
    <w:rsid w:val="0084460A"/>
    <w:rsid w:val="008466D7"/>
    <w:rsid w:val="00846870"/>
    <w:rsid w:val="00847402"/>
    <w:rsid w:val="008475ED"/>
    <w:rsid w:val="00852DE4"/>
    <w:rsid w:val="0087204D"/>
    <w:rsid w:val="00875503"/>
    <w:rsid w:val="008775C7"/>
    <w:rsid w:val="00882FDF"/>
    <w:rsid w:val="00883714"/>
    <w:rsid w:val="008859A1"/>
    <w:rsid w:val="00892B83"/>
    <w:rsid w:val="00897477"/>
    <w:rsid w:val="008A3A4E"/>
    <w:rsid w:val="008D3067"/>
    <w:rsid w:val="008F5A93"/>
    <w:rsid w:val="00911C6E"/>
    <w:rsid w:val="00927084"/>
    <w:rsid w:val="009441B5"/>
    <w:rsid w:val="00954907"/>
    <w:rsid w:val="009564E2"/>
    <w:rsid w:val="009A662C"/>
    <w:rsid w:val="009C45F6"/>
    <w:rsid w:val="00A04F96"/>
    <w:rsid w:val="00A06211"/>
    <w:rsid w:val="00A10473"/>
    <w:rsid w:val="00A32C70"/>
    <w:rsid w:val="00A5497B"/>
    <w:rsid w:val="00A72278"/>
    <w:rsid w:val="00A75719"/>
    <w:rsid w:val="00A867F9"/>
    <w:rsid w:val="00A879C4"/>
    <w:rsid w:val="00A97682"/>
    <w:rsid w:val="00AA4D2A"/>
    <w:rsid w:val="00AB4A9F"/>
    <w:rsid w:val="00AC6453"/>
    <w:rsid w:val="00AC6F3D"/>
    <w:rsid w:val="00AD56FC"/>
    <w:rsid w:val="00AE04D2"/>
    <w:rsid w:val="00AE1ED4"/>
    <w:rsid w:val="00AE3593"/>
    <w:rsid w:val="00B03744"/>
    <w:rsid w:val="00B1308F"/>
    <w:rsid w:val="00B154A3"/>
    <w:rsid w:val="00B17585"/>
    <w:rsid w:val="00B252D7"/>
    <w:rsid w:val="00B34C9F"/>
    <w:rsid w:val="00B378EA"/>
    <w:rsid w:val="00B471D1"/>
    <w:rsid w:val="00B52373"/>
    <w:rsid w:val="00B70F96"/>
    <w:rsid w:val="00B73514"/>
    <w:rsid w:val="00B7524C"/>
    <w:rsid w:val="00B75529"/>
    <w:rsid w:val="00B8161C"/>
    <w:rsid w:val="00B96CBE"/>
    <w:rsid w:val="00BA4960"/>
    <w:rsid w:val="00BB05CF"/>
    <w:rsid w:val="00BD3460"/>
    <w:rsid w:val="00BD669B"/>
    <w:rsid w:val="00BE6511"/>
    <w:rsid w:val="00BE6A52"/>
    <w:rsid w:val="00C01EF3"/>
    <w:rsid w:val="00C031B9"/>
    <w:rsid w:val="00C16446"/>
    <w:rsid w:val="00C3297E"/>
    <w:rsid w:val="00C368EB"/>
    <w:rsid w:val="00C4316F"/>
    <w:rsid w:val="00C46BC8"/>
    <w:rsid w:val="00C63508"/>
    <w:rsid w:val="00C853FB"/>
    <w:rsid w:val="00C869C7"/>
    <w:rsid w:val="00C93234"/>
    <w:rsid w:val="00C958AA"/>
    <w:rsid w:val="00CB65DE"/>
    <w:rsid w:val="00CC2160"/>
    <w:rsid w:val="00CC278A"/>
    <w:rsid w:val="00CC5E04"/>
    <w:rsid w:val="00CC756A"/>
    <w:rsid w:val="00CD05A5"/>
    <w:rsid w:val="00CD1D91"/>
    <w:rsid w:val="00CD45CF"/>
    <w:rsid w:val="00D06965"/>
    <w:rsid w:val="00D35619"/>
    <w:rsid w:val="00D37980"/>
    <w:rsid w:val="00D448A6"/>
    <w:rsid w:val="00D56E75"/>
    <w:rsid w:val="00D77AF9"/>
    <w:rsid w:val="00DA30F9"/>
    <w:rsid w:val="00DA7C1E"/>
    <w:rsid w:val="00DE747F"/>
    <w:rsid w:val="00DF2CB6"/>
    <w:rsid w:val="00E07B50"/>
    <w:rsid w:val="00E10585"/>
    <w:rsid w:val="00E10B00"/>
    <w:rsid w:val="00E11000"/>
    <w:rsid w:val="00E11AD0"/>
    <w:rsid w:val="00E13D42"/>
    <w:rsid w:val="00E22365"/>
    <w:rsid w:val="00E23311"/>
    <w:rsid w:val="00E51960"/>
    <w:rsid w:val="00E728FC"/>
    <w:rsid w:val="00E904FA"/>
    <w:rsid w:val="00E96898"/>
    <w:rsid w:val="00EA01A6"/>
    <w:rsid w:val="00EA264C"/>
    <w:rsid w:val="00EB404D"/>
    <w:rsid w:val="00EC0826"/>
    <w:rsid w:val="00EC2B36"/>
    <w:rsid w:val="00ED0A41"/>
    <w:rsid w:val="00ED1827"/>
    <w:rsid w:val="00EF4901"/>
    <w:rsid w:val="00EF59F2"/>
    <w:rsid w:val="00F11336"/>
    <w:rsid w:val="00F1603A"/>
    <w:rsid w:val="00F223A5"/>
    <w:rsid w:val="00F24B2D"/>
    <w:rsid w:val="00F4039A"/>
    <w:rsid w:val="00F479FD"/>
    <w:rsid w:val="00F52B20"/>
    <w:rsid w:val="00F55287"/>
    <w:rsid w:val="00F6026E"/>
    <w:rsid w:val="00F711CA"/>
    <w:rsid w:val="00F92F44"/>
    <w:rsid w:val="00FA1D6C"/>
    <w:rsid w:val="00FA500D"/>
    <w:rsid w:val="00FC49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5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5A9A"/>
    <w:rPr>
      <w:rFonts w:eastAsiaTheme="minorEastAsia"/>
      <w:kern w:val="0"/>
      <w:lang w:eastAsia="it-IT"/>
      <w14:ligatures w14:val="none"/>
    </w:rPr>
  </w:style>
  <w:style w:type="paragraph" w:styleId="Titolo1">
    <w:name w:val="heading 1"/>
    <w:basedOn w:val="Normale"/>
    <w:next w:val="Normale"/>
    <w:link w:val="Titolo1Carattere"/>
    <w:autoRedefine/>
    <w:uiPriority w:val="9"/>
    <w:qFormat/>
    <w:rsid w:val="002E53FF"/>
    <w:pPr>
      <w:keepNext/>
      <w:numPr>
        <w:numId w:val="8"/>
      </w:numPr>
      <w:outlineLvl w:val="0"/>
    </w:pPr>
    <w:rPr>
      <w:rFonts w:ascii="Arial" w:eastAsia="Times New Roman" w:hAnsi="Arial" w:cs="Times New Roman"/>
      <w:b/>
      <w:sz w:val="24"/>
    </w:rPr>
  </w:style>
  <w:style w:type="paragraph" w:styleId="Titolo2">
    <w:name w:val="heading 2"/>
    <w:basedOn w:val="Normale"/>
    <w:next w:val="Normale"/>
    <w:link w:val="Titolo2Carattere"/>
    <w:autoRedefine/>
    <w:qFormat/>
    <w:rsid w:val="00323F7D"/>
    <w:pPr>
      <w:keepNext/>
      <w:numPr>
        <w:ilvl w:val="1"/>
        <w:numId w:val="7"/>
      </w:numPr>
      <w:outlineLvl w:val="1"/>
    </w:pPr>
    <w:rPr>
      <w:rFonts w:ascii="Arial" w:eastAsia="Times New Roman" w:hAnsi="Arial" w:cs="Times New Roman"/>
    </w:rPr>
  </w:style>
  <w:style w:type="paragraph" w:styleId="Titolo3">
    <w:name w:val="heading 3"/>
    <w:basedOn w:val="Normale"/>
    <w:next w:val="Normale"/>
    <w:link w:val="Titolo3Carattere"/>
    <w:autoRedefine/>
    <w:qFormat/>
    <w:rsid w:val="005B13ED"/>
    <w:pPr>
      <w:keepNext/>
      <w:numPr>
        <w:ilvl w:val="2"/>
        <w:numId w:val="8"/>
      </w:numPr>
      <w:outlineLvl w:val="2"/>
    </w:pPr>
    <w:rPr>
      <w:rFonts w:ascii="Arial" w:eastAsia="Times New Roman" w:hAnsi="Arial" w:cs="Times New Roman"/>
    </w:rPr>
  </w:style>
  <w:style w:type="paragraph" w:styleId="Titolo4">
    <w:name w:val="heading 4"/>
    <w:basedOn w:val="Normale"/>
    <w:next w:val="Normale"/>
    <w:link w:val="Titolo4Carattere"/>
    <w:unhideWhenUsed/>
    <w:qFormat/>
    <w:rsid w:val="00CC2160"/>
    <w:pPr>
      <w:keepNext/>
      <w:numPr>
        <w:ilvl w:val="3"/>
        <w:numId w:val="8"/>
      </w:numPr>
      <w:spacing w:before="240" w:after="60"/>
      <w:outlineLvl w:val="3"/>
    </w:pPr>
    <w:rPr>
      <w:rFonts w:ascii="Calibri" w:eastAsia="Times New Roman" w:hAnsi="Calibri" w:cs="Times New Roman"/>
      <w:b/>
      <w:bCs/>
      <w:sz w:val="28"/>
      <w:szCs w:val="28"/>
    </w:rPr>
  </w:style>
  <w:style w:type="paragraph" w:styleId="Titolo5">
    <w:name w:val="heading 5"/>
    <w:basedOn w:val="Normale"/>
    <w:next w:val="Normale"/>
    <w:link w:val="Titolo5Carattere"/>
    <w:qFormat/>
    <w:rsid w:val="00CC2160"/>
    <w:pPr>
      <w:keepNext/>
      <w:numPr>
        <w:ilvl w:val="4"/>
        <w:numId w:val="8"/>
      </w:numPr>
      <w:tabs>
        <w:tab w:val="left" w:pos="7655"/>
        <w:tab w:val="left" w:pos="7938"/>
        <w:tab w:val="left" w:pos="8505"/>
        <w:tab w:val="left" w:pos="8789"/>
      </w:tabs>
      <w:outlineLvl w:val="4"/>
    </w:pPr>
    <w:rPr>
      <w:rFonts w:eastAsia="Times New Roman" w:cs="Times New Roman"/>
      <w:sz w:val="24"/>
    </w:rPr>
  </w:style>
  <w:style w:type="paragraph" w:styleId="Titolo6">
    <w:name w:val="heading 6"/>
    <w:basedOn w:val="Normale"/>
    <w:next w:val="Normale"/>
    <w:link w:val="Titolo6Carattere"/>
    <w:qFormat/>
    <w:rsid w:val="00CC2160"/>
    <w:pPr>
      <w:keepNext/>
      <w:numPr>
        <w:ilvl w:val="5"/>
        <w:numId w:val="8"/>
      </w:numPr>
      <w:jc w:val="center"/>
      <w:outlineLvl w:val="5"/>
    </w:pPr>
    <w:rPr>
      <w:rFonts w:eastAsia="Times New Roman" w:cs="Times New Roman"/>
      <w:b/>
      <w:color w:val="FF0000"/>
      <w:sz w:val="48"/>
      <w:u w:val="single"/>
    </w:rPr>
  </w:style>
  <w:style w:type="paragraph" w:styleId="Titolo7">
    <w:name w:val="heading 7"/>
    <w:basedOn w:val="Normale"/>
    <w:next w:val="Normale"/>
    <w:link w:val="Titolo7Carattere"/>
    <w:qFormat/>
    <w:rsid w:val="00CC2160"/>
    <w:pPr>
      <w:keepNext/>
      <w:numPr>
        <w:ilvl w:val="6"/>
        <w:numId w:val="8"/>
      </w:numPr>
      <w:outlineLvl w:val="6"/>
    </w:pPr>
    <w:rPr>
      <w:rFonts w:ascii="Arial" w:eastAsia="Times New Roman" w:hAnsi="Arial" w:cs="Times New Roman"/>
      <w:b/>
      <w:snapToGrid w:val="0"/>
    </w:rPr>
  </w:style>
  <w:style w:type="paragraph" w:styleId="Titolo8">
    <w:name w:val="heading 8"/>
    <w:basedOn w:val="Normale"/>
    <w:next w:val="Normale"/>
    <w:link w:val="Titolo8Carattere"/>
    <w:unhideWhenUsed/>
    <w:qFormat/>
    <w:rsid w:val="00CC2160"/>
    <w:pPr>
      <w:numPr>
        <w:ilvl w:val="7"/>
        <w:numId w:val="8"/>
      </w:numPr>
      <w:spacing w:before="240" w:after="60"/>
      <w:outlineLvl w:val="7"/>
    </w:pPr>
    <w:rPr>
      <w:rFonts w:ascii="Calibri" w:eastAsia="Times New Roman" w:hAnsi="Calibri" w:cs="Times New Roman"/>
      <w:i/>
      <w:iCs/>
      <w:sz w:val="24"/>
      <w:szCs w:val="24"/>
    </w:rPr>
  </w:style>
  <w:style w:type="paragraph" w:styleId="Titolo9">
    <w:name w:val="heading 9"/>
    <w:basedOn w:val="Normale"/>
    <w:next w:val="Normale"/>
    <w:link w:val="Titolo9Carattere"/>
    <w:qFormat/>
    <w:rsid w:val="00CC2160"/>
    <w:pPr>
      <w:keepNext/>
      <w:numPr>
        <w:ilvl w:val="8"/>
        <w:numId w:val="8"/>
      </w:numPr>
      <w:jc w:val="center"/>
      <w:outlineLvl w:val="8"/>
    </w:pPr>
    <w:rPr>
      <w:rFonts w:ascii="Arial" w:eastAsia="Times New Roman" w:hAnsi="Arial"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53FF"/>
    <w:rPr>
      <w:rFonts w:ascii="Arial" w:eastAsia="Times New Roman" w:hAnsi="Arial" w:cs="Times New Roman"/>
      <w:b/>
      <w:kern w:val="0"/>
      <w:sz w:val="24"/>
      <w:lang w:eastAsia="it-IT"/>
      <w14:ligatures w14:val="none"/>
    </w:rPr>
  </w:style>
  <w:style w:type="character" w:customStyle="1" w:styleId="Titolo2Carattere">
    <w:name w:val="Titolo 2 Carattere"/>
    <w:basedOn w:val="Carpredefinitoparagrafo"/>
    <w:link w:val="Titolo2"/>
    <w:rsid w:val="00323F7D"/>
    <w:rPr>
      <w:rFonts w:ascii="Arial" w:eastAsia="Times New Roman" w:hAnsi="Arial" w:cs="Times New Roman"/>
      <w:kern w:val="0"/>
      <w:lang w:eastAsia="it-IT"/>
      <w14:ligatures w14:val="none"/>
    </w:rPr>
  </w:style>
  <w:style w:type="character" w:customStyle="1" w:styleId="Titolo3Carattere">
    <w:name w:val="Titolo 3 Carattere"/>
    <w:basedOn w:val="Carpredefinitoparagrafo"/>
    <w:link w:val="Titolo3"/>
    <w:rsid w:val="005B13ED"/>
    <w:rPr>
      <w:rFonts w:ascii="Arial" w:eastAsia="Times New Roman" w:hAnsi="Arial" w:cs="Times New Roman"/>
      <w:kern w:val="0"/>
      <w:lang w:eastAsia="it-IT"/>
      <w14:ligatures w14:val="none"/>
    </w:rPr>
  </w:style>
  <w:style w:type="character" w:customStyle="1" w:styleId="Titolo4Carattere">
    <w:name w:val="Titolo 4 Carattere"/>
    <w:basedOn w:val="Carpredefinitoparagrafo"/>
    <w:link w:val="Titolo4"/>
    <w:rsid w:val="00CC2160"/>
    <w:rPr>
      <w:rFonts w:ascii="Calibri" w:eastAsia="Times New Roman" w:hAnsi="Calibri" w:cs="Times New Roman"/>
      <w:b/>
      <w:bCs/>
      <w:kern w:val="0"/>
      <w:sz w:val="28"/>
      <w:szCs w:val="28"/>
      <w:lang w:eastAsia="it-IT"/>
      <w14:ligatures w14:val="none"/>
    </w:rPr>
  </w:style>
  <w:style w:type="character" w:customStyle="1" w:styleId="Titolo5Carattere">
    <w:name w:val="Titolo 5 Carattere"/>
    <w:basedOn w:val="Carpredefinitoparagrafo"/>
    <w:link w:val="Titolo5"/>
    <w:rsid w:val="00CC2160"/>
    <w:rPr>
      <w:rFonts w:eastAsia="Times New Roman" w:cs="Times New Roman"/>
      <w:kern w:val="0"/>
      <w:sz w:val="24"/>
      <w:lang w:eastAsia="it-IT"/>
      <w14:ligatures w14:val="none"/>
    </w:rPr>
  </w:style>
  <w:style w:type="character" w:customStyle="1" w:styleId="Titolo6Carattere">
    <w:name w:val="Titolo 6 Carattere"/>
    <w:basedOn w:val="Carpredefinitoparagrafo"/>
    <w:link w:val="Titolo6"/>
    <w:rsid w:val="00CC2160"/>
    <w:rPr>
      <w:rFonts w:eastAsia="Times New Roman" w:cs="Times New Roman"/>
      <w:b/>
      <w:color w:val="FF0000"/>
      <w:kern w:val="0"/>
      <w:sz w:val="48"/>
      <w:u w:val="single"/>
      <w:lang w:eastAsia="it-IT"/>
      <w14:ligatures w14:val="none"/>
    </w:rPr>
  </w:style>
  <w:style w:type="character" w:customStyle="1" w:styleId="Titolo7Carattere">
    <w:name w:val="Titolo 7 Carattere"/>
    <w:basedOn w:val="Carpredefinitoparagrafo"/>
    <w:link w:val="Titolo7"/>
    <w:rsid w:val="00CC2160"/>
    <w:rPr>
      <w:rFonts w:ascii="Arial" w:eastAsia="Times New Roman" w:hAnsi="Arial" w:cs="Times New Roman"/>
      <w:b/>
      <w:snapToGrid w:val="0"/>
      <w:kern w:val="0"/>
      <w:lang w:eastAsia="it-IT"/>
      <w14:ligatures w14:val="none"/>
    </w:rPr>
  </w:style>
  <w:style w:type="character" w:customStyle="1" w:styleId="Titolo8Carattere">
    <w:name w:val="Titolo 8 Carattere"/>
    <w:basedOn w:val="Carpredefinitoparagrafo"/>
    <w:link w:val="Titolo8"/>
    <w:rsid w:val="00CC2160"/>
    <w:rPr>
      <w:rFonts w:ascii="Calibri" w:eastAsia="Times New Roman" w:hAnsi="Calibri" w:cs="Times New Roman"/>
      <w:i/>
      <w:iCs/>
      <w:kern w:val="0"/>
      <w:sz w:val="24"/>
      <w:szCs w:val="24"/>
      <w:lang w:eastAsia="it-IT"/>
      <w14:ligatures w14:val="none"/>
    </w:rPr>
  </w:style>
  <w:style w:type="character" w:customStyle="1" w:styleId="Titolo9Carattere">
    <w:name w:val="Titolo 9 Carattere"/>
    <w:basedOn w:val="Carpredefinitoparagrafo"/>
    <w:link w:val="Titolo9"/>
    <w:rsid w:val="00CC2160"/>
    <w:rPr>
      <w:rFonts w:ascii="Arial" w:eastAsia="Times New Roman" w:hAnsi="Arial" w:cs="Times New Roman"/>
      <w:b/>
      <w:kern w:val="0"/>
      <w:lang w:eastAsia="it-IT"/>
      <w14:ligatures w14:val="none"/>
    </w:rPr>
  </w:style>
  <w:style w:type="paragraph" w:styleId="Paragrafoelenco">
    <w:name w:val="List Paragraph"/>
    <w:basedOn w:val="Normale"/>
    <w:uiPriority w:val="1"/>
    <w:qFormat/>
    <w:rsid w:val="00CC2160"/>
    <w:pPr>
      <w:ind w:left="720"/>
      <w:contextualSpacing/>
    </w:pPr>
    <w:rPr>
      <w:rFonts w:eastAsia="Times New Roman" w:cs="Times New Roman"/>
    </w:rPr>
  </w:style>
  <w:style w:type="paragraph" w:styleId="Pidipagina">
    <w:name w:val="footer"/>
    <w:basedOn w:val="Normale"/>
    <w:link w:val="PidipaginaCarattere"/>
    <w:uiPriority w:val="99"/>
    <w:unhideWhenUsed/>
    <w:rsid w:val="00645A9A"/>
    <w:pPr>
      <w:tabs>
        <w:tab w:val="center" w:pos="4819"/>
        <w:tab w:val="right" w:pos="9638"/>
      </w:tabs>
    </w:pPr>
  </w:style>
  <w:style w:type="character" w:customStyle="1" w:styleId="PidipaginaCarattere">
    <w:name w:val="Piè di pagina Carattere"/>
    <w:basedOn w:val="Carpredefinitoparagrafo"/>
    <w:link w:val="Pidipagina"/>
    <w:uiPriority w:val="99"/>
    <w:rsid w:val="00645A9A"/>
    <w:rPr>
      <w:rFonts w:eastAsiaTheme="minorEastAsia"/>
      <w:kern w:val="0"/>
      <w:lang w:eastAsia="it-IT"/>
      <w14:ligatures w14:val="none"/>
    </w:rPr>
  </w:style>
  <w:style w:type="paragraph" w:styleId="Corpodeltesto2">
    <w:name w:val="Body Text 2"/>
    <w:basedOn w:val="Normale"/>
    <w:link w:val="Corpodeltesto2Carattere"/>
    <w:rsid w:val="00645A9A"/>
    <w:pPr>
      <w:spacing w:after="120"/>
      <w:jc w:val="both"/>
    </w:pPr>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rsid w:val="00645A9A"/>
    <w:rPr>
      <w:rFonts w:ascii="Times New Roman" w:eastAsia="Times New Roman" w:hAnsi="Times New Roman" w:cs="Times New Roman"/>
      <w:kern w:val="0"/>
      <w:sz w:val="20"/>
      <w:szCs w:val="20"/>
      <w:lang w:eastAsia="it-IT"/>
      <w14:ligatures w14:val="none"/>
    </w:rPr>
  </w:style>
  <w:style w:type="paragraph" w:styleId="Corpodeltesto3">
    <w:name w:val="Body Text 3"/>
    <w:basedOn w:val="Normale"/>
    <w:link w:val="Corpodeltesto3Carattere"/>
    <w:uiPriority w:val="99"/>
    <w:unhideWhenUsed/>
    <w:rsid w:val="00645A9A"/>
    <w:pPr>
      <w:spacing w:after="120"/>
    </w:pPr>
    <w:rPr>
      <w:sz w:val="16"/>
      <w:szCs w:val="16"/>
    </w:rPr>
  </w:style>
  <w:style w:type="character" w:customStyle="1" w:styleId="Corpodeltesto3Carattere">
    <w:name w:val="Corpo del testo 3 Carattere"/>
    <w:basedOn w:val="Carpredefinitoparagrafo"/>
    <w:link w:val="Corpodeltesto3"/>
    <w:uiPriority w:val="99"/>
    <w:rsid w:val="00645A9A"/>
    <w:rPr>
      <w:rFonts w:eastAsiaTheme="minorEastAsia"/>
      <w:kern w:val="0"/>
      <w:sz w:val="16"/>
      <w:szCs w:val="16"/>
      <w:lang w:eastAsia="it-IT"/>
      <w14:ligatures w14:val="none"/>
    </w:rPr>
  </w:style>
  <w:style w:type="character" w:styleId="Collegamentoipertestuale">
    <w:name w:val="Hyperlink"/>
    <w:uiPriority w:val="99"/>
    <w:rsid w:val="00645A9A"/>
    <w:rPr>
      <w:strike w:val="0"/>
      <w:dstrike w:val="0"/>
      <w:color w:val="000000"/>
      <w:sz w:val="16"/>
      <w:szCs w:val="16"/>
      <w:u w:val="none"/>
      <w:effect w:val="none"/>
    </w:rPr>
  </w:style>
  <w:style w:type="paragraph" w:styleId="Titolosommario">
    <w:name w:val="TOC Heading"/>
    <w:basedOn w:val="Titolo1"/>
    <w:next w:val="Normale"/>
    <w:uiPriority w:val="39"/>
    <w:unhideWhenUsed/>
    <w:qFormat/>
    <w:rsid w:val="00645A9A"/>
    <w:pPr>
      <w:keepLines/>
      <w:spacing w:before="480"/>
      <w:outlineLvl w:val="9"/>
    </w:pPr>
    <w:rPr>
      <w:rFonts w:asciiTheme="majorHAnsi" w:eastAsiaTheme="majorEastAsia" w:hAnsiTheme="majorHAnsi" w:cstheme="majorBidi"/>
      <w:b w:val="0"/>
      <w:bCs/>
      <w:color w:val="2F5496" w:themeColor="accent1" w:themeShade="BF"/>
      <w:szCs w:val="28"/>
    </w:rPr>
  </w:style>
  <w:style w:type="paragraph" w:styleId="Sommario1">
    <w:name w:val="toc 1"/>
    <w:basedOn w:val="Normale"/>
    <w:next w:val="Normale"/>
    <w:autoRedefine/>
    <w:uiPriority w:val="39"/>
    <w:unhideWhenUsed/>
    <w:qFormat/>
    <w:rsid w:val="00117EB4"/>
    <w:pPr>
      <w:tabs>
        <w:tab w:val="left" w:pos="440"/>
        <w:tab w:val="right" w:leader="dot" w:pos="9639"/>
      </w:tabs>
      <w:spacing w:after="100"/>
    </w:pPr>
  </w:style>
  <w:style w:type="paragraph" w:styleId="Sommario2">
    <w:name w:val="toc 2"/>
    <w:basedOn w:val="Normale"/>
    <w:next w:val="Normale"/>
    <w:autoRedefine/>
    <w:uiPriority w:val="39"/>
    <w:unhideWhenUsed/>
    <w:qFormat/>
    <w:rsid w:val="00645A9A"/>
    <w:pPr>
      <w:spacing w:after="100"/>
      <w:ind w:left="220"/>
    </w:pPr>
  </w:style>
  <w:style w:type="paragraph" w:styleId="Sommario3">
    <w:name w:val="toc 3"/>
    <w:basedOn w:val="Normale"/>
    <w:next w:val="Normale"/>
    <w:autoRedefine/>
    <w:uiPriority w:val="39"/>
    <w:unhideWhenUsed/>
    <w:qFormat/>
    <w:rsid w:val="00117EB4"/>
    <w:pPr>
      <w:tabs>
        <w:tab w:val="right" w:leader="dot" w:pos="9628"/>
      </w:tabs>
      <w:spacing w:after="100"/>
      <w:ind w:left="284"/>
    </w:pPr>
  </w:style>
  <w:style w:type="paragraph" w:styleId="NormaleWeb">
    <w:name w:val="Normal (Web)"/>
    <w:basedOn w:val="Normale"/>
    <w:uiPriority w:val="99"/>
    <w:rsid w:val="00645A9A"/>
    <w:pPr>
      <w:spacing w:before="100" w:beforeAutospacing="1" w:after="100" w:afterAutospacing="1"/>
    </w:pPr>
    <w:rPr>
      <w:rFonts w:ascii="Times New Roman" w:eastAsia="Times New Roman" w:hAnsi="Times New Roman" w:cs="Times New Roman"/>
      <w:sz w:val="24"/>
      <w:szCs w:val="24"/>
    </w:rPr>
  </w:style>
  <w:style w:type="paragraph" w:styleId="Testonotadichiusura">
    <w:name w:val="endnote text"/>
    <w:basedOn w:val="Normale"/>
    <w:link w:val="TestonotadichiusuraCarattere"/>
    <w:uiPriority w:val="99"/>
    <w:semiHidden/>
    <w:unhideWhenUsed/>
    <w:rsid w:val="00645A9A"/>
    <w:rPr>
      <w:sz w:val="20"/>
      <w:szCs w:val="20"/>
    </w:rPr>
  </w:style>
  <w:style w:type="character" w:customStyle="1" w:styleId="TestonotadichiusuraCarattere">
    <w:name w:val="Testo nota di chiusura Carattere"/>
    <w:basedOn w:val="Carpredefinitoparagrafo"/>
    <w:link w:val="Testonotadichiusura"/>
    <w:uiPriority w:val="99"/>
    <w:semiHidden/>
    <w:rsid w:val="00645A9A"/>
    <w:rPr>
      <w:rFonts w:eastAsiaTheme="minorEastAsia"/>
      <w:kern w:val="0"/>
      <w:sz w:val="20"/>
      <w:szCs w:val="20"/>
      <w:lang w:eastAsia="it-IT"/>
      <w14:ligatures w14:val="none"/>
    </w:rPr>
  </w:style>
  <w:style w:type="character" w:styleId="Rimandonotadichiusura">
    <w:name w:val="endnote reference"/>
    <w:basedOn w:val="Carpredefinitoparagrafo"/>
    <w:uiPriority w:val="99"/>
    <w:semiHidden/>
    <w:unhideWhenUsed/>
    <w:rsid w:val="00645A9A"/>
    <w:rPr>
      <w:vertAlign w:val="superscript"/>
    </w:rPr>
  </w:style>
  <w:style w:type="paragraph" w:styleId="Testofumetto">
    <w:name w:val="Balloon Text"/>
    <w:basedOn w:val="Normale"/>
    <w:link w:val="TestofumettoCarattere"/>
    <w:uiPriority w:val="99"/>
    <w:semiHidden/>
    <w:unhideWhenUsed/>
    <w:rsid w:val="00645A9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5A9A"/>
    <w:rPr>
      <w:rFonts w:ascii="Tahoma" w:eastAsiaTheme="minorEastAsia" w:hAnsi="Tahoma" w:cs="Tahoma"/>
      <w:kern w:val="0"/>
      <w:sz w:val="16"/>
      <w:szCs w:val="16"/>
      <w:lang w:eastAsia="it-IT"/>
      <w14:ligatures w14:val="none"/>
    </w:rPr>
  </w:style>
  <w:style w:type="paragraph" w:styleId="Revisione">
    <w:name w:val="Revision"/>
    <w:hidden/>
    <w:uiPriority w:val="99"/>
    <w:semiHidden/>
    <w:rsid w:val="008D3067"/>
    <w:rPr>
      <w:rFonts w:eastAsiaTheme="minorEastAsia"/>
      <w:kern w:val="0"/>
      <w:lang w:eastAsia="it-IT"/>
      <w14:ligatures w14:val="none"/>
    </w:rPr>
  </w:style>
  <w:style w:type="paragraph" w:customStyle="1" w:styleId="Default">
    <w:name w:val="Default"/>
    <w:rsid w:val="00726874"/>
    <w:pPr>
      <w:autoSpaceDE w:val="0"/>
      <w:autoSpaceDN w:val="0"/>
      <w:adjustRightInd w:val="0"/>
    </w:pPr>
    <w:rPr>
      <w:rFonts w:ascii="Arial" w:hAnsi="Arial" w:cs="Arial"/>
      <w:color w:val="000000"/>
      <w:kern w:val="0"/>
      <w:sz w:val="24"/>
      <w:szCs w:val="24"/>
    </w:rPr>
  </w:style>
  <w:style w:type="paragraph" w:styleId="Nessunaspaziatura">
    <w:name w:val="No Spacing"/>
    <w:uiPriority w:val="1"/>
    <w:qFormat/>
    <w:rsid w:val="008A3A4E"/>
    <w:rPr>
      <w:rFonts w:eastAsiaTheme="minorEastAsia"/>
      <w:kern w:val="0"/>
      <w:lang w:eastAsia="it-IT"/>
      <w14:ligatures w14:val="none"/>
    </w:rPr>
  </w:style>
  <w:style w:type="paragraph" w:styleId="Testonotaapidipagina">
    <w:name w:val="footnote text"/>
    <w:basedOn w:val="Normale"/>
    <w:link w:val="TestonotaapidipaginaCarattere"/>
    <w:semiHidden/>
    <w:rsid w:val="00263A0A"/>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263A0A"/>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263A0A"/>
    <w:rPr>
      <w:vertAlign w:val="superscript"/>
    </w:rPr>
  </w:style>
  <w:style w:type="paragraph" w:styleId="Corpotesto">
    <w:name w:val="Body Text"/>
    <w:basedOn w:val="Normale"/>
    <w:link w:val="CorpotestoCarattere"/>
    <w:uiPriority w:val="99"/>
    <w:unhideWhenUsed/>
    <w:rsid w:val="00263A0A"/>
    <w:pPr>
      <w:spacing w:after="120"/>
    </w:pPr>
  </w:style>
  <w:style w:type="character" w:customStyle="1" w:styleId="CorpotestoCarattere">
    <w:name w:val="Corpo testo Carattere"/>
    <w:basedOn w:val="Carpredefinitoparagrafo"/>
    <w:link w:val="Corpotesto"/>
    <w:uiPriority w:val="99"/>
    <w:rsid w:val="00263A0A"/>
    <w:rPr>
      <w:rFonts w:eastAsiaTheme="minorEastAsia"/>
      <w:kern w:val="0"/>
      <w:lang w:eastAsia="it-IT"/>
      <w14:ligatures w14:val="none"/>
    </w:rPr>
  </w:style>
  <w:style w:type="paragraph" w:customStyle="1" w:styleId="CM1">
    <w:name w:val="CM1"/>
    <w:basedOn w:val="Normale"/>
    <w:next w:val="Normale"/>
    <w:uiPriority w:val="99"/>
    <w:rsid w:val="007F4340"/>
    <w:pPr>
      <w:autoSpaceDE w:val="0"/>
      <w:autoSpaceDN w:val="0"/>
      <w:adjustRightInd w:val="0"/>
    </w:pPr>
    <w:rPr>
      <w:rFonts w:ascii="EUAlbertina" w:eastAsia="Times New Roman" w:hAnsi="EUAlbertina" w:cs="Times New Roman"/>
      <w:sz w:val="24"/>
      <w:szCs w:val="24"/>
    </w:rPr>
  </w:style>
  <w:style w:type="paragraph" w:customStyle="1" w:styleId="CM4">
    <w:name w:val="CM4"/>
    <w:basedOn w:val="Normale"/>
    <w:next w:val="Normale"/>
    <w:uiPriority w:val="99"/>
    <w:rsid w:val="005902A4"/>
    <w:pPr>
      <w:autoSpaceDE w:val="0"/>
      <w:autoSpaceDN w:val="0"/>
      <w:adjustRightInd w:val="0"/>
    </w:pPr>
    <w:rPr>
      <w:rFonts w:ascii="EUAlbertina" w:eastAsia="Times New Roman" w:hAnsi="EUAlbertina" w:cs="Times New Roman"/>
      <w:sz w:val="24"/>
      <w:szCs w:val="24"/>
    </w:rPr>
  </w:style>
  <w:style w:type="paragraph" w:customStyle="1" w:styleId="CM3">
    <w:name w:val="CM3"/>
    <w:basedOn w:val="Normale"/>
    <w:next w:val="Normale"/>
    <w:uiPriority w:val="99"/>
    <w:rsid w:val="005902A4"/>
    <w:pPr>
      <w:autoSpaceDE w:val="0"/>
      <w:autoSpaceDN w:val="0"/>
      <w:adjustRightInd w:val="0"/>
    </w:pPr>
    <w:rPr>
      <w:rFonts w:ascii="EUAlbertina" w:eastAsia="Times New Roman" w:hAnsi="EUAlbertina" w:cs="Times New Roman"/>
      <w:sz w:val="24"/>
      <w:szCs w:val="24"/>
    </w:rPr>
  </w:style>
  <w:style w:type="numbering" w:customStyle="1" w:styleId="Stile1">
    <w:name w:val="Stile1"/>
    <w:uiPriority w:val="99"/>
    <w:rsid w:val="00BE6A52"/>
    <w:pPr>
      <w:numPr>
        <w:numId w:val="2"/>
      </w:numPr>
    </w:pPr>
  </w:style>
  <w:style w:type="paragraph" w:styleId="Indice1">
    <w:name w:val="index 1"/>
    <w:basedOn w:val="Normale"/>
    <w:next w:val="Normale"/>
    <w:autoRedefine/>
    <w:uiPriority w:val="99"/>
    <w:semiHidden/>
    <w:unhideWhenUsed/>
    <w:rsid w:val="005716BF"/>
    <w:pPr>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5A9A"/>
    <w:rPr>
      <w:rFonts w:eastAsiaTheme="minorEastAsia"/>
      <w:kern w:val="0"/>
      <w:lang w:eastAsia="it-IT"/>
      <w14:ligatures w14:val="none"/>
    </w:rPr>
  </w:style>
  <w:style w:type="paragraph" w:styleId="Titolo1">
    <w:name w:val="heading 1"/>
    <w:basedOn w:val="Normale"/>
    <w:next w:val="Normale"/>
    <w:link w:val="Titolo1Carattere"/>
    <w:autoRedefine/>
    <w:uiPriority w:val="9"/>
    <w:qFormat/>
    <w:rsid w:val="002E53FF"/>
    <w:pPr>
      <w:keepNext/>
      <w:numPr>
        <w:numId w:val="8"/>
      </w:numPr>
      <w:outlineLvl w:val="0"/>
    </w:pPr>
    <w:rPr>
      <w:rFonts w:ascii="Arial" w:eastAsia="Times New Roman" w:hAnsi="Arial" w:cs="Times New Roman"/>
      <w:b/>
      <w:sz w:val="24"/>
    </w:rPr>
  </w:style>
  <w:style w:type="paragraph" w:styleId="Titolo2">
    <w:name w:val="heading 2"/>
    <w:basedOn w:val="Normale"/>
    <w:next w:val="Normale"/>
    <w:link w:val="Titolo2Carattere"/>
    <w:autoRedefine/>
    <w:qFormat/>
    <w:rsid w:val="00323F7D"/>
    <w:pPr>
      <w:keepNext/>
      <w:numPr>
        <w:ilvl w:val="1"/>
        <w:numId w:val="7"/>
      </w:numPr>
      <w:outlineLvl w:val="1"/>
    </w:pPr>
    <w:rPr>
      <w:rFonts w:ascii="Arial" w:eastAsia="Times New Roman" w:hAnsi="Arial" w:cs="Times New Roman"/>
    </w:rPr>
  </w:style>
  <w:style w:type="paragraph" w:styleId="Titolo3">
    <w:name w:val="heading 3"/>
    <w:basedOn w:val="Normale"/>
    <w:next w:val="Normale"/>
    <w:link w:val="Titolo3Carattere"/>
    <w:autoRedefine/>
    <w:qFormat/>
    <w:rsid w:val="005B13ED"/>
    <w:pPr>
      <w:keepNext/>
      <w:numPr>
        <w:ilvl w:val="2"/>
        <w:numId w:val="8"/>
      </w:numPr>
      <w:outlineLvl w:val="2"/>
    </w:pPr>
    <w:rPr>
      <w:rFonts w:ascii="Arial" w:eastAsia="Times New Roman" w:hAnsi="Arial" w:cs="Times New Roman"/>
    </w:rPr>
  </w:style>
  <w:style w:type="paragraph" w:styleId="Titolo4">
    <w:name w:val="heading 4"/>
    <w:basedOn w:val="Normale"/>
    <w:next w:val="Normale"/>
    <w:link w:val="Titolo4Carattere"/>
    <w:unhideWhenUsed/>
    <w:qFormat/>
    <w:rsid w:val="00CC2160"/>
    <w:pPr>
      <w:keepNext/>
      <w:numPr>
        <w:ilvl w:val="3"/>
        <w:numId w:val="8"/>
      </w:numPr>
      <w:spacing w:before="240" w:after="60"/>
      <w:outlineLvl w:val="3"/>
    </w:pPr>
    <w:rPr>
      <w:rFonts w:ascii="Calibri" w:eastAsia="Times New Roman" w:hAnsi="Calibri" w:cs="Times New Roman"/>
      <w:b/>
      <w:bCs/>
      <w:sz w:val="28"/>
      <w:szCs w:val="28"/>
    </w:rPr>
  </w:style>
  <w:style w:type="paragraph" w:styleId="Titolo5">
    <w:name w:val="heading 5"/>
    <w:basedOn w:val="Normale"/>
    <w:next w:val="Normale"/>
    <w:link w:val="Titolo5Carattere"/>
    <w:qFormat/>
    <w:rsid w:val="00CC2160"/>
    <w:pPr>
      <w:keepNext/>
      <w:numPr>
        <w:ilvl w:val="4"/>
        <w:numId w:val="8"/>
      </w:numPr>
      <w:tabs>
        <w:tab w:val="left" w:pos="7655"/>
        <w:tab w:val="left" w:pos="7938"/>
        <w:tab w:val="left" w:pos="8505"/>
        <w:tab w:val="left" w:pos="8789"/>
      </w:tabs>
      <w:outlineLvl w:val="4"/>
    </w:pPr>
    <w:rPr>
      <w:rFonts w:eastAsia="Times New Roman" w:cs="Times New Roman"/>
      <w:sz w:val="24"/>
    </w:rPr>
  </w:style>
  <w:style w:type="paragraph" w:styleId="Titolo6">
    <w:name w:val="heading 6"/>
    <w:basedOn w:val="Normale"/>
    <w:next w:val="Normale"/>
    <w:link w:val="Titolo6Carattere"/>
    <w:qFormat/>
    <w:rsid w:val="00CC2160"/>
    <w:pPr>
      <w:keepNext/>
      <w:numPr>
        <w:ilvl w:val="5"/>
        <w:numId w:val="8"/>
      </w:numPr>
      <w:jc w:val="center"/>
      <w:outlineLvl w:val="5"/>
    </w:pPr>
    <w:rPr>
      <w:rFonts w:eastAsia="Times New Roman" w:cs="Times New Roman"/>
      <w:b/>
      <w:color w:val="FF0000"/>
      <w:sz w:val="48"/>
      <w:u w:val="single"/>
    </w:rPr>
  </w:style>
  <w:style w:type="paragraph" w:styleId="Titolo7">
    <w:name w:val="heading 7"/>
    <w:basedOn w:val="Normale"/>
    <w:next w:val="Normale"/>
    <w:link w:val="Titolo7Carattere"/>
    <w:qFormat/>
    <w:rsid w:val="00CC2160"/>
    <w:pPr>
      <w:keepNext/>
      <w:numPr>
        <w:ilvl w:val="6"/>
        <w:numId w:val="8"/>
      </w:numPr>
      <w:outlineLvl w:val="6"/>
    </w:pPr>
    <w:rPr>
      <w:rFonts w:ascii="Arial" w:eastAsia="Times New Roman" w:hAnsi="Arial" w:cs="Times New Roman"/>
      <w:b/>
      <w:snapToGrid w:val="0"/>
    </w:rPr>
  </w:style>
  <w:style w:type="paragraph" w:styleId="Titolo8">
    <w:name w:val="heading 8"/>
    <w:basedOn w:val="Normale"/>
    <w:next w:val="Normale"/>
    <w:link w:val="Titolo8Carattere"/>
    <w:unhideWhenUsed/>
    <w:qFormat/>
    <w:rsid w:val="00CC2160"/>
    <w:pPr>
      <w:numPr>
        <w:ilvl w:val="7"/>
        <w:numId w:val="8"/>
      </w:numPr>
      <w:spacing w:before="240" w:after="60"/>
      <w:outlineLvl w:val="7"/>
    </w:pPr>
    <w:rPr>
      <w:rFonts w:ascii="Calibri" w:eastAsia="Times New Roman" w:hAnsi="Calibri" w:cs="Times New Roman"/>
      <w:i/>
      <w:iCs/>
      <w:sz w:val="24"/>
      <w:szCs w:val="24"/>
    </w:rPr>
  </w:style>
  <w:style w:type="paragraph" w:styleId="Titolo9">
    <w:name w:val="heading 9"/>
    <w:basedOn w:val="Normale"/>
    <w:next w:val="Normale"/>
    <w:link w:val="Titolo9Carattere"/>
    <w:qFormat/>
    <w:rsid w:val="00CC2160"/>
    <w:pPr>
      <w:keepNext/>
      <w:numPr>
        <w:ilvl w:val="8"/>
        <w:numId w:val="8"/>
      </w:numPr>
      <w:jc w:val="center"/>
      <w:outlineLvl w:val="8"/>
    </w:pPr>
    <w:rPr>
      <w:rFonts w:ascii="Arial" w:eastAsia="Times New Roman" w:hAnsi="Arial"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53FF"/>
    <w:rPr>
      <w:rFonts w:ascii="Arial" w:eastAsia="Times New Roman" w:hAnsi="Arial" w:cs="Times New Roman"/>
      <w:b/>
      <w:kern w:val="0"/>
      <w:sz w:val="24"/>
      <w:lang w:eastAsia="it-IT"/>
      <w14:ligatures w14:val="none"/>
    </w:rPr>
  </w:style>
  <w:style w:type="character" w:customStyle="1" w:styleId="Titolo2Carattere">
    <w:name w:val="Titolo 2 Carattere"/>
    <w:basedOn w:val="Carpredefinitoparagrafo"/>
    <w:link w:val="Titolo2"/>
    <w:rsid w:val="00323F7D"/>
    <w:rPr>
      <w:rFonts w:ascii="Arial" w:eastAsia="Times New Roman" w:hAnsi="Arial" w:cs="Times New Roman"/>
      <w:kern w:val="0"/>
      <w:lang w:eastAsia="it-IT"/>
      <w14:ligatures w14:val="none"/>
    </w:rPr>
  </w:style>
  <w:style w:type="character" w:customStyle="1" w:styleId="Titolo3Carattere">
    <w:name w:val="Titolo 3 Carattere"/>
    <w:basedOn w:val="Carpredefinitoparagrafo"/>
    <w:link w:val="Titolo3"/>
    <w:rsid w:val="005B13ED"/>
    <w:rPr>
      <w:rFonts w:ascii="Arial" w:eastAsia="Times New Roman" w:hAnsi="Arial" w:cs="Times New Roman"/>
      <w:kern w:val="0"/>
      <w:lang w:eastAsia="it-IT"/>
      <w14:ligatures w14:val="none"/>
    </w:rPr>
  </w:style>
  <w:style w:type="character" w:customStyle="1" w:styleId="Titolo4Carattere">
    <w:name w:val="Titolo 4 Carattere"/>
    <w:basedOn w:val="Carpredefinitoparagrafo"/>
    <w:link w:val="Titolo4"/>
    <w:rsid w:val="00CC2160"/>
    <w:rPr>
      <w:rFonts w:ascii="Calibri" w:eastAsia="Times New Roman" w:hAnsi="Calibri" w:cs="Times New Roman"/>
      <w:b/>
      <w:bCs/>
      <w:kern w:val="0"/>
      <w:sz w:val="28"/>
      <w:szCs w:val="28"/>
      <w:lang w:eastAsia="it-IT"/>
      <w14:ligatures w14:val="none"/>
    </w:rPr>
  </w:style>
  <w:style w:type="character" w:customStyle="1" w:styleId="Titolo5Carattere">
    <w:name w:val="Titolo 5 Carattere"/>
    <w:basedOn w:val="Carpredefinitoparagrafo"/>
    <w:link w:val="Titolo5"/>
    <w:rsid w:val="00CC2160"/>
    <w:rPr>
      <w:rFonts w:eastAsia="Times New Roman" w:cs="Times New Roman"/>
      <w:kern w:val="0"/>
      <w:sz w:val="24"/>
      <w:lang w:eastAsia="it-IT"/>
      <w14:ligatures w14:val="none"/>
    </w:rPr>
  </w:style>
  <w:style w:type="character" w:customStyle="1" w:styleId="Titolo6Carattere">
    <w:name w:val="Titolo 6 Carattere"/>
    <w:basedOn w:val="Carpredefinitoparagrafo"/>
    <w:link w:val="Titolo6"/>
    <w:rsid w:val="00CC2160"/>
    <w:rPr>
      <w:rFonts w:eastAsia="Times New Roman" w:cs="Times New Roman"/>
      <w:b/>
      <w:color w:val="FF0000"/>
      <w:kern w:val="0"/>
      <w:sz w:val="48"/>
      <w:u w:val="single"/>
      <w:lang w:eastAsia="it-IT"/>
      <w14:ligatures w14:val="none"/>
    </w:rPr>
  </w:style>
  <w:style w:type="character" w:customStyle="1" w:styleId="Titolo7Carattere">
    <w:name w:val="Titolo 7 Carattere"/>
    <w:basedOn w:val="Carpredefinitoparagrafo"/>
    <w:link w:val="Titolo7"/>
    <w:rsid w:val="00CC2160"/>
    <w:rPr>
      <w:rFonts w:ascii="Arial" w:eastAsia="Times New Roman" w:hAnsi="Arial" w:cs="Times New Roman"/>
      <w:b/>
      <w:snapToGrid w:val="0"/>
      <w:kern w:val="0"/>
      <w:lang w:eastAsia="it-IT"/>
      <w14:ligatures w14:val="none"/>
    </w:rPr>
  </w:style>
  <w:style w:type="character" w:customStyle="1" w:styleId="Titolo8Carattere">
    <w:name w:val="Titolo 8 Carattere"/>
    <w:basedOn w:val="Carpredefinitoparagrafo"/>
    <w:link w:val="Titolo8"/>
    <w:rsid w:val="00CC2160"/>
    <w:rPr>
      <w:rFonts w:ascii="Calibri" w:eastAsia="Times New Roman" w:hAnsi="Calibri" w:cs="Times New Roman"/>
      <w:i/>
      <w:iCs/>
      <w:kern w:val="0"/>
      <w:sz w:val="24"/>
      <w:szCs w:val="24"/>
      <w:lang w:eastAsia="it-IT"/>
      <w14:ligatures w14:val="none"/>
    </w:rPr>
  </w:style>
  <w:style w:type="character" w:customStyle="1" w:styleId="Titolo9Carattere">
    <w:name w:val="Titolo 9 Carattere"/>
    <w:basedOn w:val="Carpredefinitoparagrafo"/>
    <w:link w:val="Titolo9"/>
    <w:rsid w:val="00CC2160"/>
    <w:rPr>
      <w:rFonts w:ascii="Arial" w:eastAsia="Times New Roman" w:hAnsi="Arial" w:cs="Times New Roman"/>
      <w:b/>
      <w:kern w:val="0"/>
      <w:lang w:eastAsia="it-IT"/>
      <w14:ligatures w14:val="none"/>
    </w:rPr>
  </w:style>
  <w:style w:type="paragraph" w:styleId="Paragrafoelenco">
    <w:name w:val="List Paragraph"/>
    <w:basedOn w:val="Normale"/>
    <w:uiPriority w:val="1"/>
    <w:qFormat/>
    <w:rsid w:val="00CC2160"/>
    <w:pPr>
      <w:ind w:left="720"/>
      <w:contextualSpacing/>
    </w:pPr>
    <w:rPr>
      <w:rFonts w:eastAsia="Times New Roman" w:cs="Times New Roman"/>
    </w:rPr>
  </w:style>
  <w:style w:type="paragraph" w:styleId="Pidipagina">
    <w:name w:val="footer"/>
    <w:basedOn w:val="Normale"/>
    <w:link w:val="PidipaginaCarattere"/>
    <w:uiPriority w:val="99"/>
    <w:unhideWhenUsed/>
    <w:rsid w:val="00645A9A"/>
    <w:pPr>
      <w:tabs>
        <w:tab w:val="center" w:pos="4819"/>
        <w:tab w:val="right" w:pos="9638"/>
      </w:tabs>
    </w:pPr>
  </w:style>
  <w:style w:type="character" w:customStyle="1" w:styleId="PidipaginaCarattere">
    <w:name w:val="Piè di pagina Carattere"/>
    <w:basedOn w:val="Carpredefinitoparagrafo"/>
    <w:link w:val="Pidipagina"/>
    <w:uiPriority w:val="99"/>
    <w:rsid w:val="00645A9A"/>
    <w:rPr>
      <w:rFonts w:eastAsiaTheme="minorEastAsia"/>
      <w:kern w:val="0"/>
      <w:lang w:eastAsia="it-IT"/>
      <w14:ligatures w14:val="none"/>
    </w:rPr>
  </w:style>
  <w:style w:type="paragraph" w:styleId="Corpodeltesto2">
    <w:name w:val="Body Text 2"/>
    <w:basedOn w:val="Normale"/>
    <w:link w:val="Corpodeltesto2Carattere"/>
    <w:rsid w:val="00645A9A"/>
    <w:pPr>
      <w:spacing w:after="120"/>
      <w:jc w:val="both"/>
    </w:pPr>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rsid w:val="00645A9A"/>
    <w:rPr>
      <w:rFonts w:ascii="Times New Roman" w:eastAsia="Times New Roman" w:hAnsi="Times New Roman" w:cs="Times New Roman"/>
      <w:kern w:val="0"/>
      <w:sz w:val="20"/>
      <w:szCs w:val="20"/>
      <w:lang w:eastAsia="it-IT"/>
      <w14:ligatures w14:val="none"/>
    </w:rPr>
  </w:style>
  <w:style w:type="paragraph" w:styleId="Corpodeltesto3">
    <w:name w:val="Body Text 3"/>
    <w:basedOn w:val="Normale"/>
    <w:link w:val="Corpodeltesto3Carattere"/>
    <w:uiPriority w:val="99"/>
    <w:unhideWhenUsed/>
    <w:rsid w:val="00645A9A"/>
    <w:pPr>
      <w:spacing w:after="120"/>
    </w:pPr>
    <w:rPr>
      <w:sz w:val="16"/>
      <w:szCs w:val="16"/>
    </w:rPr>
  </w:style>
  <w:style w:type="character" w:customStyle="1" w:styleId="Corpodeltesto3Carattere">
    <w:name w:val="Corpo del testo 3 Carattere"/>
    <w:basedOn w:val="Carpredefinitoparagrafo"/>
    <w:link w:val="Corpodeltesto3"/>
    <w:uiPriority w:val="99"/>
    <w:rsid w:val="00645A9A"/>
    <w:rPr>
      <w:rFonts w:eastAsiaTheme="minorEastAsia"/>
      <w:kern w:val="0"/>
      <w:sz w:val="16"/>
      <w:szCs w:val="16"/>
      <w:lang w:eastAsia="it-IT"/>
      <w14:ligatures w14:val="none"/>
    </w:rPr>
  </w:style>
  <w:style w:type="character" w:styleId="Collegamentoipertestuale">
    <w:name w:val="Hyperlink"/>
    <w:uiPriority w:val="99"/>
    <w:rsid w:val="00645A9A"/>
    <w:rPr>
      <w:strike w:val="0"/>
      <w:dstrike w:val="0"/>
      <w:color w:val="000000"/>
      <w:sz w:val="16"/>
      <w:szCs w:val="16"/>
      <w:u w:val="none"/>
      <w:effect w:val="none"/>
    </w:rPr>
  </w:style>
  <w:style w:type="paragraph" w:styleId="Titolosommario">
    <w:name w:val="TOC Heading"/>
    <w:basedOn w:val="Titolo1"/>
    <w:next w:val="Normale"/>
    <w:uiPriority w:val="39"/>
    <w:unhideWhenUsed/>
    <w:qFormat/>
    <w:rsid w:val="00645A9A"/>
    <w:pPr>
      <w:keepLines/>
      <w:spacing w:before="480"/>
      <w:outlineLvl w:val="9"/>
    </w:pPr>
    <w:rPr>
      <w:rFonts w:asciiTheme="majorHAnsi" w:eastAsiaTheme="majorEastAsia" w:hAnsiTheme="majorHAnsi" w:cstheme="majorBidi"/>
      <w:b w:val="0"/>
      <w:bCs/>
      <w:color w:val="2F5496" w:themeColor="accent1" w:themeShade="BF"/>
      <w:szCs w:val="28"/>
    </w:rPr>
  </w:style>
  <w:style w:type="paragraph" w:styleId="Sommario1">
    <w:name w:val="toc 1"/>
    <w:basedOn w:val="Normale"/>
    <w:next w:val="Normale"/>
    <w:autoRedefine/>
    <w:uiPriority w:val="39"/>
    <w:unhideWhenUsed/>
    <w:qFormat/>
    <w:rsid w:val="00117EB4"/>
    <w:pPr>
      <w:tabs>
        <w:tab w:val="left" w:pos="440"/>
        <w:tab w:val="right" w:leader="dot" w:pos="9639"/>
      </w:tabs>
      <w:spacing w:after="100"/>
    </w:pPr>
  </w:style>
  <w:style w:type="paragraph" w:styleId="Sommario2">
    <w:name w:val="toc 2"/>
    <w:basedOn w:val="Normale"/>
    <w:next w:val="Normale"/>
    <w:autoRedefine/>
    <w:uiPriority w:val="39"/>
    <w:unhideWhenUsed/>
    <w:qFormat/>
    <w:rsid w:val="00645A9A"/>
    <w:pPr>
      <w:spacing w:after="100"/>
      <w:ind w:left="220"/>
    </w:pPr>
  </w:style>
  <w:style w:type="paragraph" w:styleId="Sommario3">
    <w:name w:val="toc 3"/>
    <w:basedOn w:val="Normale"/>
    <w:next w:val="Normale"/>
    <w:autoRedefine/>
    <w:uiPriority w:val="39"/>
    <w:unhideWhenUsed/>
    <w:qFormat/>
    <w:rsid w:val="00117EB4"/>
    <w:pPr>
      <w:tabs>
        <w:tab w:val="right" w:leader="dot" w:pos="9628"/>
      </w:tabs>
      <w:spacing w:after="100"/>
      <w:ind w:left="284"/>
    </w:pPr>
  </w:style>
  <w:style w:type="paragraph" w:styleId="NormaleWeb">
    <w:name w:val="Normal (Web)"/>
    <w:basedOn w:val="Normale"/>
    <w:uiPriority w:val="99"/>
    <w:rsid w:val="00645A9A"/>
    <w:pPr>
      <w:spacing w:before="100" w:beforeAutospacing="1" w:after="100" w:afterAutospacing="1"/>
    </w:pPr>
    <w:rPr>
      <w:rFonts w:ascii="Times New Roman" w:eastAsia="Times New Roman" w:hAnsi="Times New Roman" w:cs="Times New Roman"/>
      <w:sz w:val="24"/>
      <w:szCs w:val="24"/>
    </w:rPr>
  </w:style>
  <w:style w:type="paragraph" w:styleId="Testonotadichiusura">
    <w:name w:val="endnote text"/>
    <w:basedOn w:val="Normale"/>
    <w:link w:val="TestonotadichiusuraCarattere"/>
    <w:uiPriority w:val="99"/>
    <w:semiHidden/>
    <w:unhideWhenUsed/>
    <w:rsid w:val="00645A9A"/>
    <w:rPr>
      <w:sz w:val="20"/>
      <w:szCs w:val="20"/>
    </w:rPr>
  </w:style>
  <w:style w:type="character" w:customStyle="1" w:styleId="TestonotadichiusuraCarattere">
    <w:name w:val="Testo nota di chiusura Carattere"/>
    <w:basedOn w:val="Carpredefinitoparagrafo"/>
    <w:link w:val="Testonotadichiusura"/>
    <w:uiPriority w:val="99"/>
    <w:semiHidden/>
    <w:rsid w:val="00645A9A"/>
    <w:rPr>
      <w:rFonts w:eastAsiaTheme="minorEastAsia"/>
      <w:kern w:val="0"/>
      <w:sz w:val="20"/>
      <w:szCs w:val="20"/>
      <w:lang w:eastAsia="it-IT"/>
      <w14:ligatures w14:val="none"/>
    </w:rPr>
  </w:style>
  <w:style w:type="character" w:styleId="Rimandonotadichiusura">
    <w:name w:val="endnote reference"/>
    <w:basedOn w:val="Carpredefinitoparagrafo"/>
    <w:uiPriority w:val="99"/>
    <w:semiHidden/>
    <w:unhideWhenUsed/>
    <w:rsid w:val="00645A9A"/>
    <w:rPr>
      <w:vertAlign w:val="superscript"/>
    </w:rPr>
  </w:style>
  <w:style w:type="paragraph" w:styleId="Testofumetto">
    <w:name w:val="Balloon Text"/>
    <w:basedOn w:val="Normale"/>
    <w:link w:val="TestofumettoCarattere"/>
    <w:uiPriority w:val="99"/>
    <w:semiHidden/>
    <w:unhideWhenUsed/>
    <w:rsid w:val="00645A9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5A9A"/>
    <w:rPr>
      <w:rFonts w:ascii="Tahoma" w:eastAsiaTheme="minorEastAsia" w:hAnsi="Tahoma" w:cs="Tahoma"/>
      <w:kern w:val="0"/>
      <w:sz w:val="16"/>
      <w:szCs w:val="16"/>
      <w:lang w:eastAsia="it-IT"/>
      <w14:ligatures w14:val="none"/>
    </w:rPr>
  </w:style>
  <w:style w:type="paragraph" w:styleId="Revisione">
    <w:name w:val="Revision"/>
    <w:hidden/>
    <w:uiPriority w:val="99"/>
    <w:semiHidden/>
    <w:rsid w:val="008D3067"/>
    <w:rPr>
      <w:rFonts w:eastAsiaTheme="minorEastAsia"/>
      <w:kern w:val="0"/>
      <w:lang w:eastAsia="it-IT"/>
      <w14:ligatures w14:val="none"/>
    </w:rPr>
  </w:style>
  <w:style w:type="paragraph" w:customStyle="1" w:styleId="Default">
    <w:name w:val="Default"/>
    <w:rsid w:val="00726874"/>
    <w:pPr>
      <w:autoSpaceDE w:val="0"/>
      <w:autoSpaceDN w:val="0"/>
      <w:adjustRightInd w:val="0"/>
    </w:pPr>
    <w:rPr>
      <w:rFonts w:ascii="Arial" w:hAnsi="Arial" w:cs="Arial"/>
      <w:color w:val="000000"/>
      <w:kern w:val="0"/>
      <w:sz w:val="24"/>
      <w:szCs w:val="24"/>
    </w:rPr>
  </w:style>
  <w:style w:type="paragraph" w:styleId="Nessunaspaziatura">
    <w:name w:val="No Spacing"/>
    <w:uiPriority w:val="1"/>
    <w:qFormat/>
    <w:rsid w:val="008A3A4E"/>
    <w:rPr>
      <w:rFonts w:eastAsiaTheme="minorEastAsia"/>
      <w:kern w:val="0"/>
      <w:lang w:eastAsia="it-IT"/>
      <w14:ligatures w14:val="none"/>
    </w:rPr>
  </w:style>
  <w:style w:type="paragraph" w:styleId="Testonotaapidipagina">
    <w:name w:val="footnote text"/>
    <w:basedOn w:val="Normale"/>
    <w:link w:val="TestonotaapidipaginaCarattere"/>
    <w:semiHidden/>
    <w:rsid w:val="00263A0A"/>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263A0A"/>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263A0A"/>
    <w:rPr>
      <w:vertAlign w:val="superscript"/>
    </w:rPr>
  </w:style>
  <w:style w:type="paragraph" w:styleId="Corpotesto">
    <w:name w:val="Body Text"/>
    <w:basedOn w:val="Normale"/>
    <w:link w:val="CorpotestoCarattere"/>
    <w:uiPriority w:val="99"/>
    <w:unhideWhenUsed/>
    <w:rsid w:val="00263A0A"/>
    <w:pPr>
      <w:spacing w:after="120"/>
    </w:pPr>
  </w:style>
  <w:style w:type="character" w:customStyle="1" w:styleId="CorpotestoCarattere">
    <w:name w:val="Corpo testo Carattere"/>
    <w:basedOn w:val="Carpredefinitoparagrafo"/>
    <w:link w:val="Corpotesto"/>
    <w:uiPriority w:val="99"/>
    <w:rsid w:val="00263A0A"/>
    <w:rPr>
      <w:rFonts w:eastAsiaTheme="minorEastAsia"/>
      <w:kern w:val="0"/>
      <w:lang w:eastAsia="it-IT"/>
      <w14:ligatures w14:val="none"/>
    </w:rPr>
  </w:style>
  <w:style w:type="paragraph" w:customStyle="1" w:styleId="CM1">
    <w:name w:val="CM1"/>
    <w:basedOn w:val="Normale"/>
    <w:next w:val="Normale"/>
    <w:uiPriority w:val="99"/>
    <w:rsid w:val="007F4340"/>
    <w:pPr>
      <w:autoSpaceDE w:val="0"/>
      <w:autoSpaceDN w:val="0"/>
      <w:adjustRightInd w:val="0"/>
    </w:pPr>
    <w:rPr>
      <w:rFonts w:ascii="EUAlbertina" w:eastAsia="Times New Roman" w:hAnsi="EUAlbertina" w:cs="Times New Roman"/>
      <w:sz w:val="24"/>
      <w:szCs w:val="24"/>
    </w:rPr>
  </w:style>
  <w:style w:type="paragraph" w:customStyle="1" w:styleId="CM4">
    <w:name w:val="CM4"/>
    <w:basedOn w:val="Normale"/>
    <w:next w:val="Normale"/>
    <w:uiPriority w:val="99"/>
    <w:rsid w:val="005902A4"/>
    <w:pPr>
      <w:autoSpaceDE w:val="0"/>
      <w:autoSpaceDN w:val="0"/>
      <w:adjustRightInd w:val="0"/>
    </w:pPr>
    <w:rPr>
      <w:rFonts w:ascii="EUAlbertina" w:eastAsia="Times New Roman" w:hAnsi="EUAlbertina" w:cs="Times New Roman"/>
      <w:sz w:val="24"/>
      <w:szCs w:val="24"/>
    </w:rPr>
  </w:style>
  <w:style w:type="paragraph" w:customStyle="1" w:styleId="CM3">
    <w:name w:val="CM3"/>
    <w:basedOn w:val="Normale"/>
    <w:next w:val="Normale"/>
    <w:uiPriority w:val="99"/>
    <w:rsid w:val="005902A4"/>
    <w:pPr>
      <w:autoSpaceDE w:val="0"/>
      <w:autoSpaceDN w:val="0"/>
      <w:adjustRightInd w:val="0"/>
    </w:pPr>
    <w:rPr>
      <w:rFonts w:ascii="EUAlbertina" w:eastAsia="Times New Roman" w:hAnsi="EUAlbertina" w:cs="Times New Roman"/>
      <w:sz w:val="24"/>
      <w:szCs w:val="24"/>
    </w:rPr>
  </w:style>
  <w:style w:type="numbering" w:customStyle="1" w:styleId="Stile1">
    <w:name w:val="Stile1"/>
    <w:uiPriority w:val="99"/>
    <w:rsid w:val="00BE6A52"/>
    <w:pPr>
      <w:numPr>
        <w:numId w:val="2"/>
      </w:numPr>
    </w:pPr>
  </w:style>
  <w:style w:type="paragraph" w:styleId="Indice1">
    <w:name w:val="index 1"/>
    <w:basedOn w:val="Normale"/>
    <w:next w:val="Normale"/>
    <w:autoRedefine/>
    <w:uiPriority w:val="99"/>
    <w:semiHidden/>
    <w:unhideWhenUsed/>
    <w:rsid w:val="005716B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05204">
      <w:bodyDiv w:val="1"/>
      <w:marLeft w:val="0"/>
      <w:marRight w:val="0"/>
      <w:marTop w:val="0"/>
      <w:marBottom w:val="0"/>
      <w:divBdr>
        <w:top w:val="none" w:sz="0" w:space="0" w:color="auto"/>
        <w:left w:val="none" w:sz="0" w:space="0" w:color="auto"/>
        <w:bottom w:val="none" w:sz="0" w:space="0" w:color="auto"/>
        <w:right w:val="none" w:sz="0" w:space="0" w:color="auto"/>
      </w:divBdr>
    </w:div>
    <w:div w:id="1811088577">
      <w:bodyDiv w:val="1"/>
      <w:marLeft w:val="0"/>
      <w:marRight w:val="0"/>
      <w:marTop w:val="0"/>
      <w:marBottom w:val="0"/>
      <w:divBdr>
        <w:top w:val="none" w:sz="0" w:space="0" w:color="auto"/>
        <w:left w:val="none" w:sz="0" w:space="0" w:color="auto"/>
        <w:bottom w:val="none" w:sz="0" w:space="0" w:color="auto"/>
        <w:right w:val="none" w:sz="0" w:space="0" w:color="auto"/>
      </w:divBdr>
    </w:div>
    <w:div w:id="18915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gal-content/IT/TXT/?uri=CELEX:32021R21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r-lex.europa.eu/legal-content/IT/TXT/?uri=CELEX:32013R130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terurale.it/flex/cm/pages/ServeAttachment.php/L/IT/D/9%252F1%252Fa%252FD.e3cc6ab2bb139bbcbae4/P/BLOB%3AID%3D24037/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IT/TXT/?uri=CELEX:32021R2115" TargetMode="External"/><Relationship Id="rId5" Type="http://schemas.openxmlformats.org/officeDocument/2006/relationships/settings" Target="settings.xml"/><Relationship Id="rId15" Type="http://schemas.openxmlformats.org/officeDocument/2006/relationships/hyperlink" Target="http://eur-lex.europa.eu/legal-content/IT/TXT/?uri=CELEX:32021R2116" TargetMode="Externa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eur-lex.europa.eu/legal-content/IT/TXT/?uri=CELEX:32013R130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12B05A-CAF1-4EE3-B61D-2D86A4F2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5351</TotalTime>
  <Pages>12</Pages>
  <Words>8472</Words>
  <Characters>48293</Characters>
  <Application>Microsoft Office Word</Application>
  <DocSecurity>0</DocSecurity>
  <Lines>402</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Palombo</dc:creator>
  <cp:lastModifiedBy>Alessandra Palombo</cp:lastModifiedBy>
  <cp:revision>56</cp:revision>
  <cp:lastPrinted>2025-07-23T12:50:00Z</cp:lastPrinted>
  <dcterms:created xsi:type="dcterms:W3CDTF">2025-01-23T10:54:00Z</dcterms:created>
  <dcterms:modified xsi:type="dcterms:W3CDTF">2025-07-23T12:50:00Z</dcterms:modified>
</cp:coreProperties>
</file>